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2D536" w14:textId="77777777" w:rsidR="00262926" w:rsidRDefault="00000000">
      <w:pPr>
        <w:pStyle w:val="2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开源代码阅读、标注和维护文档</w:t>
      </w:r>
    </w:p>
    <w:p w14:paraId="3EEA5FB8" w14:textId="77777777" w:rsidR="00262926" w:rsidRDefault="00000000">
      <w:pPr>
        <w:jc w:val="center"/>
        <w:rPr>
          <w:sz w:val="24"/>
          <w:szCs w:val="28"/>
        </w:rPr>
      </w:pPr>
      <w:r>
        <w:rPr>
          <w:rFonts w:hint="eastAsia"/>
          <w:sz w:val="24"/>
          <w:szCs w:val="28"/>
        </w:rPr>
        <w:t>撰写人员：易菁昀</w:t>
      </w:r>
      <w:r>
        <w:rPr>
          <w:rFonts w:hint="eastAsia"/>
          <w:sz w:val="24"/>
          <w:szCs w:val="28"/>
        </w:rPr>
        <w:t xml:space="preserve"> </w:t>
      </w:r>
      <w:r>
        <w:rPr>
          <w:rFonts w:hint="eastAsia"/>
          <w:sz w:val="24"/>
          <w:szCs w:val="28"/>
        </w:rPr>
        <w:t>苏烔榆</w:t>
      </w:r>
      <w:r>
        <w:rPr>
          <w:rFonts w:hint="eastAsia"/>
          <w:sz w:val="24"/>
          <w:szCs w:val="28"/>
        </w:rPr>
        <w:t xml:space="preserve"> </w:t>
      </w:r>
      <w:r>
        <w:rPr>
          <w:rFonts w:hint="eastAsia"/>
          <w:sz w:val="24"/>
          <w:szCs w:val="28"/>
        </w:rPr>
        <w:t>夏阔</w:t>
      </w:r>
    </w:p>
    <w:p w14:paraId="4066ED49" w14:textId="77777777" w:rsidR="00262926" w:rsidRDefault="00000000">
      <w:pPr>
        <w:pStyle w:val="3"/>
        <w:numPr>
          <w:ilvl w:val="0"/>
          <w:numId w:val="2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开源软件的代码泛读</w:t>
      </w:r>
    </w:p>
    <w:p w14:paraId="47A9E262" w14:textId="77777777" w:rsidR="00262926" w:rsidRDefault="00000000">
      <w:pPr>
        <w:ind w:firstLine="420"/>
      </w:pPr>
      <w:r>
        <w:rPr>
          <w:rFonts w:hint="eastAsia"/>
        </w:rPr>
        <w:t>主要为</w:t>
      </w:r>
      <w:r>
        <w:t>java</w:t>
      </w:r>
      <w:r>
        <w:t>文件夹和</w:t>
      </w:r>
      <w:r>
        <w:t>res</w:t>
      </w:r>
      <w:r>
        <w:t>文件夹，其中</w:t>
      </w:r>
      <w:r>
        <w:t>java</w:t>
      </w:r>
      <w:r>
        <w:t>文件夹内为程序代码部分，</w:t>
      </w:r>
      <w:r>
        <w:t>res</w:t>
      </w:r>
      <w:r>
        <w:t>中为资源文件</w:t>
      </w:r>
    </w:p>
    <w:p w14:paraId="5B5EB3C6" w14:textId="77777777" w:rsidR="00262926" w:rsidRDefault="00262926"/>
    <w:p w14:paraId="5B239B87" w14:textId="77777777" w:rsidR="00262926" w:rsidRDefault="00000000">
      <w:pPr>
        <w:pStyle w:val="4"/>
        <w:numPr>
          <w:ilvl w:val="1"/>
          <w:numId w:val="5"/>
        </w:numPr>
        <w:spacing w:before="120" w:after="120" w:line="240" w:lineRule="auto"/>
        <w:rPr>
          <w:rFonts w:eastAsiaTheme="minorEastAsia"/>
        </w:rPr>
      </w:pPr>
      <w:r>
        <w:rPr>
          <w:rFonts w:hint="eastAsia"/>
        </w:rPr>
        <w:t>开源软件的功能描述</w:t>
      </w:r>
    </w:p>
    <w:p w14:paraId="001279C4" w14:textId="77777777" w:rsidR="00262926" w:rsidRDefault="00000000">
      <w:pPr>
        <w:numPr>
          <w:ilvl w:val="0"/>
          <w:numId w:val="3"/>
        </w:numPr>
        <w:spacing w:line="360" w:lineRule="auto"/>
        <w:ind w:firstLine="42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功能1新建/删除便签</w:t>
      </w:r>
    </w:p>
    <w:p w14:paraId="5FD60102" w14:textId="77777777" w:rsidR="00262926" w:rsidRDefault="00000000">
      <w:pPr>
        <w:numPr>
          <w:ilvl w:val="0"/>
          <w:numId w:val="1"/>
        </w:numPr>
        <w:spacing w:line="360" w:lineRule="auto"/>
        <w:ind w:left="840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</w:rPr>
        <w:t>新建便签，在小米便签的界面下方快捷键和文件夹中的选项“新建便签”可以在当前目录创建一个便签。主界面下的快速创建方式可以迅速创建一个待编辑的便签，可以进行及时记录。</w:t>
      </w:r>
    </w:p>
    <w:p w14:paraId="2FF19B65" w14:textId="77777777" w:rsidR="00262926" w:rsidRDefault="00000000">
      <w:pPr>
        <w:spacing w:line="360" w:lineRule="auto"/>
        <w:ind w:left="840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/>
          <w:b/>
          <w:bCs/>
          <w:noProof/>
        </w:rPr>
        <w:drawing>
          <wp:inline distT="0" distB="0" distL="0" distR="0" wp14:anchorId="7FDBCEF6" wp14:editId="2E9FA363">
            <wp:extent cx="2724150" cy="4543425"/>
            <wp:effectExtent l="0" t="0" r="0" b="0"/>
            <wp:docPr id="2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" descr="descript"/>
                    <pic:cNvPicPr/>
                  </pic:nvPicPr>
                  <pic:blipFill rotWithShape="1">
                    <a:blip r:embed="rId7"/>
                    <a:stretch/>
                  </pic:blipFill>
                  <pic:spPr>
                    <a:xfrm>
                      <a:off x="0" y="0"/>
                      <a:ext cx="2724150" cy="454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347DB" w14:textId="77777777" w:rsidR="00262926" w:rsidRDefault="00000000">
      <w:pPr>
        <w:spacing w:line="360" w:lineRule="auto"/>
        <w:ind w:left="840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/>
          <w:b/>
          <w:bCs/>
        </w:rPr>
        <w:lastRenderedPageBreak/>
        <w:tab/>
      </w:r>
      <w:r>
        <w:rPr>
          <w:rFonts w:asciiTheme="minorEastAsia" w:hAnsiTheme="minorEastAsia" w:cstheme="minorEastAsia"/>
          <w:b/>
          <w:bCs/>
        </w:rPr>
        <w:tab/>
      </w:r>
      <w:r>
        <w:rPr>
          <w:rFonts w:asciiTheme="minorEastAsia" w:hAnsiTheme="minorEastAsia" w:cstheme="minorEastAsia"/>
          <w:b/>
          <w:bCs/>
        </w:rPr>
        <w:tab/>
        <w:t>图1.1.1</w:t>
      </w:r>
    </w:p>
    <w:p w14:paraId="4448986A" w14:textId="77777777" w:rsidR="00262926" w:rsidRDefault="00000000">
      <w:pPr>
        <w:numPr>
          <w:ilvl w:val="0"/>
          <w:numId w:val="4"/>
        </w:num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功能2 导出为文本</w:t>
      </w:r>
    </w:p>
    <w:p w14:paraId="300BFE04" w14:textId="77777777" w:rsidR="00262926" w:rsidRDefault="00000000">
      <w:pPr>
        <w:numPr>
          <w:ilvl w:val="0"/>
          <w:numId w:val="1"/>
        </w:numPr>
        <w:spacing w:line="360" w:lineRule="auto"/>
        <w:ind w:left="84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在主界面的选项中可以选择“导出文件”，可以将小米便签中的内容逐个转化为.txt的文档。</w:t>
      </w:r>
    </w:p>
    <w:p w14:paraId="571C9B52" w14:textId="77777777" w:rsidR="00262926" w:rsidRDefault="00262926">
      <w:pPr>
        <w:spacing w:line="360" w:lineRule="auto"/>
        <w:rPr>
          <w:rFonts w:asciiTheme="minorEastAsia" w:hAnsiTheme="minorEastAsia" w:cstheme="minorEastAsia"/>
          <w:sz w:val="24"/>
          <w:szCs w:val="28"/>
        </w:rPr>
      </w:pPr>
    </w:p>
    <w:p w14:paraId="7F7F77A5" w14:textId="77777777" w:rsidR="00262926" w:rsidRDefault="00000000">
      <w:pPr>
        <w:numPr>
          <w:ilvl w:val="0"/>
          <w:numId w:val="4"/>
        </w:num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功能3 搜索查看便签</w:t>
      </w:r>
    </w:p>
    <w:p w14:paraId="581DF37F" w14:textId="77777777" w:rsidR="00262926" w:rsidRDefault="00000000">
      <w:pPr>
        <w:numPr>
          <w:ilvl w:val="0"/>
          <w:numId w:val="1"/>
        </w:numPr>
        <w:spacing w:line="360" w:lineRule="auto"/>
        <w:ind w:left="840"/>
      </w:pPr>
      <w:r>
        <w:rPr>
          <w:rFonts w:asciiTheme="minorEastAsia" w:hAnsiTheme="minorEastAsia" w:cstheme="minorEastAsia" w:hint="eastAsia"/>
        </w:rPr>
        <w:t>在主界面上的选项可以选择“搜索”，通过输入关键词可以查找到包含关键词的便签。</w:t>
      </w:r>
    </w:p>
    <w:p w14:paraId="10132109" w14:textId="77777777" w:rsidR="00262926" w:rsidRDefault="00000000">
      <w:pPr>
        <w:numPr>
          <w:ilvl w:val="0"/>
          <w:numId w:val="4"/>
        </w:num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功能3 修改字体大小</w:t>
      </w:r>
    </w:p>
    <w:p w14:paraId="48E71E33" w14:textId="77777777" w:rsidR="00262926" w:rsidRDefault="00000000">
      <w:pPr>
        <w:numPr>
          <w:ilvl w:val="0"/>
          <w:numId w:val="1"/>
        </w:numPr>
        <w:spacing w:line="360" w:lineRule="auto"/>
        <w:ind w:left="840"/>
      </w:pPr>
      <w:r>
        <w:rPr>
          <w:rFonts w:hint="eastAsia"/>
        </w:rPr>
        <w:t>在编辑便签的界面，在选项中能够选择“字体大小”，可以将便签的所有字体进行放大和缩小。</w:t>
      </w:r>
    </w:p>
    <w:p w14:paraId="657E72C0" w14:textId="77777777" w:rsidR="00262926" w:rsidRDefault="00000000">
      <w:pPr>
        <w:numPr>
          <w:ilvl w:val="0"/>
          <w:numId w:val="4"/>
        </w:num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功能4 修改便签背景颜色</w:t>
      </w:r>
    </w:p>
    <w:p w14:paraId="3F0522FD" w14:textId="77777777" w:rsidR="00262926" w:rsidRDefault="00000000">
      <w:pPr>
        <w:spacing w:beforeLines="100" w:before="312" w:afterLines="100" w:after="312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在便签编辑的页面，从右上角的按钮中可以选择改变便签的背景颜色，包括：黄色、蓝色、白色、绿色、红色。从首页的“同步”选项中也可以勾选“新建便签颜色随机选项”，便可在每次新建便签时立即使用随机背景颜色的便签。</w:t>
      </w:r>
    </w:p>
    <w:p w14:paraId="431C2BB0" w14:textId="77777777" w:rsidR="00262926" w:rsidRDefault="00000000">
      <w:pPr>
        <w:spacing w:beforeLines="100" w:before="312" w:afterLines="100" w:after="312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noProof/>
          <w:sz w:val="24"/>
          <w:szCs w:val="24"/>
        </w:rPr>
        <w:lastRenderedPageBreak/>
        <w:drawing>
          <wp:inline distT="0" distB="0" distL="0" distR="0" wp14:anchorId="3D4BD5B9" wp14:editId="2152DBFF">
            <wp:extent cx="3429000" cy="6657975"/>
            <wp:effectExtent l="0" t="0" r="0" b="0"/>
            <wp:docPr id="5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" descr="descript"/>
                    <pic:cNvPicPr/>
                  </pic:nvPicPr>
                  <pic:blipFill rotWithShape="1">
                    <a:blip r:embed="rId8"/>
                    <a:stretch/>
                  </pic:blipFill>
                  <pic:spPr>
                    <a:xfrm>
                      <a:off x="0" y="0"/>
                      <a:ext cx="3429000" cy="665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4C85E" w14:textId="77777777" w:rsidR="00262926" w:rsidRDefault="00000000">
      <w:pPr>
        <w:spacing w:beforeLines="100" w:before="312" w:afterLines="100" w:after="312"/>
        <w:ind w:leftChars="800" w:left="1680"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图1.1.2</w:t>
      </w:r>
    </w:p>
    <w:p w14:paraId="5A479849" w14:textId="77777777" w:rsidR="00262926" w:rsidRDefault="00262926">
      <w:pPr>
        <w:spacing w:line="360" w:lineRule="auto"/>
        <w:ind w:left="420"/>
      </w:pPr>
    </w:p>
    <w:p w14:paraId="07AA1612" w14:textId="77777777" w:rsidR="00262926" w:rsidRDefault="00262926">
      <w:pPr>
        <w:spacing w:line="360" w:lineRule="auto"/>
        <w:rPr>
          <w:rFonts w:asciiTheme="minorEastAsia" w:hAnsiTheme="minorEastAsia" w:cstheme="minorEastAsia"/>
          <w:sz w:val="24"/>
          <w:szCs w:val="28"/>
        </w:rPr>
      </w:pPr>
    </w:p>
    <w:p w14:paraId="231D5315" w14:textId="77777777" w:rsidR="00262926" w:rsidRDefault="00000000">
      <w:pPr>
        <w:numPr>
          <w:ilvl w:val="0"/>
          <w:numId w:val="4"/>
        </w:num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功能5 分享</w:t>
      </w:r>
    </w:p>
    <w:p w14:paraId="37091C5A" w14:textId="77777777" w:rsidR="00262926" w:rsidRDefault="00000000">
      <w:pPr>
        <w:spacing w:beforeLines="100" w:before="312" w:afterLines="100" w:after="312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在便签编辑页面上可以选择“分享”选项，之后可以将便签内容分享给</w:t>
      </w:r>
      <w:r>
        <w:rPr>
          <w:rFonts w:ascii="宋体" w:eastAsia="宋体" w:hAnsi="宋体" w:cs="宋体" w:hint="eastAsia"/>
          <w:sz w:val="24"/>
          <w:szCs w:val="24"/>
        </w:rPr>
        <w:lastRenderedPageBreak/>
        <w:t>GTask、QQ、微信等应用程序，其过程以纯文本格式进行。</w:t>
      </w:r>
    </w:p>
    <w:p w14:paraId="73918CB9" w14:textId="77777777" w:rsidR="00262926" w:rsidRDefault="00000000">
      <w:pPr>
        <w:pStyle w:val="4"/>
        <w:numPr>
          <w:ilvl w:val="1"/>
          <w:numId w:val="5"/>
        </w:numPr>
        <w:spacing w:before="120" w:after="120" w:line="240" w:lineRule="auto"/>
      </w:pPr>
      <w:r>
        <w:rPr>
          <w:rFonts w:hint="eastAsia"/>
        </w:rPr>
        <w:t>开源软件的软件架构及</w:t>
      </w:r>
      <w:r>
        <w:t>各</w:t>
      </w:r>
      <w:r>
        <w:rPr>
          <w:rFonts w:hint="eastAsia"/>
        </w:rPr>
        <w:t>个包和</w:t>
      </w:r>
      <w:r>
        <w:t>类的作用</w:t>
      </w:r>
    </w:p>
    <w:p w14:paraId="31D081DB" w14:textId="77777777" w:rsidR="00262926" w:rsidRDefault="00262926">
      <w:pPr>
        <w:spacing w:line="360" w:lineRule="auto"/>
      </w:pPr>
    </w:p>
    <w:p w14:paraId="271270B9" w14:textId="77777777" w:rsidR="00262926" w:rsidRDefault="00262926">
      <w:pPr>
        <w:spacing w:line="360" w:lineRule="auto"/>
      </w:pPr>
    </w:p>
    <w:p w14:paraId="097B2B99" w14:textId="77777777" w:rsidR="00262926" w:rsidRDefault="00000000">
      <w:pPr>
        <w:spacing w:line="360" w:lineRule="auto"/>
        <w:ind w:firstLineChars="200" w:firstLine="420"/>
        <w:rPr>
          <w:rFonts w:asciiTheme="minorEastAsia" w:hAnsiTheme="minorEastAsia" w:cstheme="minorEastAsia"/>
          <w:sz w:val="24"/>
          <w:szCs w:val="28"/>
        </w:rPr>
      </w:pPr>
      <w:r>
        <w:rPr>
          <w:noProof/>
        </w:rPr>
        <w:drawing>
          <wp:inline distT="0" distB="0" distL="114300" distR="114300" wp14:anchorId="02CE8B8D" wp14:editId="48CC3F65">
            <wp:extent cx="5273675" cy="4886960"/>
            <wp:effectExtent l="0" t="0" r="14605" b="508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88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asciiTheme="minorEastAsia" w:hAnsiTheme="minorEastAsia" w:cstheme="minorEastAsia" w:hint="eastAsia"/>
          <w:sz w:val="24"/>
          <w:szCs w:val="28"/>
        </w:rPr>
        <w:t xml:space="preserve">图 </w:t>
      </w:r>
      <w:r>
        <w:rPr>
          <w:rFonts w:asciiTheme="minorEastAsia" w:hAnsiTheme="minorEastAsia" w:cstheme="minorEastAsia" w:hint="eastAsia"/>
          <w:sz w:val="24"/>
          <w:szCs w:val="28"/>
        </w:rPr>
        <w:fldChar w:fldCharType="begin"/>
      </w:r>
      <w:r>
        <w:rPr>
          <w:rFonts w:asciiTheme="minorEastAsia" w:hAnsiTheme="minorEastAsia" w:cstheme="minorEastAsia" w:hint="eastAsia"/>
          <w:sz w:val="24"/>
          <w:szCs w:val="28"/>
        </w:rPr>
        <w:instrText xml:space="preserve"> SEQ 图 \* ARABIC </w:instrText>
      </w:r>
      <w:r>
        <w:rPr>
          <w:rFonts w:asciiTheme="minorEastAsia" w:hAnsiTheme="minorEastAsia" w:cstheme="minorEastAsia" w:hint="eastAsia"/>
          <w:sz w:val="24"/>
          <w:szCs w:val="28"/>
        </w:rPr>
        <w:fldChar w:fldCharType="separate"/>
      </w:r>
      <w:r>
        <w:rPr>
          <w:rFonts w:asciiTheme="minorEastAsia" w:hAnsiTheme="minorEastAsia" w:cstheme="minorEastAsia" w:hint="eastAsia"/>
          <w:sz w:val="24"/>
          <w:szCs w:val="28"/>
        </w:rPr>
        <w:t>1</w:t>
      </w:r>
      <w:r>
        <w:rPr>
          <w:rFonts w:asciiTheme="minorEastAsia" w:hAnsiTheme="minorEastAsia" w:cstheme="minorEastAsia" w:hint="eastAsia"/>
          <w:sz w:val="24"/>
          <w:szCs w:val="28"/>
        </w:rPr>
        <w:fldChar w:fldCharType="end"/>
      </w:r>
      <w:r>
        <w:rPr>
          <w:rFonts w:asciiTheme="minorEastAsia" w:hAnsiTheme="minorEastAsia" w:cstheme="minorEastAsia" w:hint="eastAsia"/>
          <w:sz w:val="24"/>
          <w:szCs w:val="28"/>
        </w:rPr>
        <w:t>.2.1 MiNotes体系结构图</w:t>
      </w:r>
    </w:p>
    <w:p w14:paraId="55443D82" w14:textId="77777777" w:rsidR="00262926" w:rsidRDefault="00000000">
      <w:pPr>
        <w:spacing w:line="360" w:lineRule="auto"/>
        <w:ind w:firstLineChars="200" w:firstLine="420"/>
      </w:pPr>
      <w:r>
        <w:rPr>
          <w:rFonts w:hint="eastAsia"/>
        </w:rPr>
        <w:t xml:space="preserve"> </w:t>
      </w:r>
    </w:p>
    <w:p w14:paraId="35F89585" w14:textId="77777777" w:rsidR="00262926" w:rsidRDefault="00000000">
      <w:pPr>
        <w:spacing w:line="360" w:lineRule="auto"/>
        <w:ind w:firstLineChars="200" w:firstLine="420"/>
      </w:pPr>
      <w:r>
        <w:rPr>
          <w:rFonts w:hint="eastAsia"/>
        </w:rPr>
        <w:lastRenderedPageBreak/>
        <w:t xml:space="preserve">                   </w:t>
      </w:r>
      <w:r>
        <w:rPr>
          <w:noProof/>
        </w:rPr>
        <w:drawing>
          <wp:inline distT="0" distB="0" distL="114300" distR="114300" wp14:anchorId="5EA8CEBF" wp14:editId="0D106A0E">
            <wp:extent cx="2217420" cy="3131820"/>
            <wp:effectExtent l="0" t="0" r="7620" b="762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17420" cy="31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CDB5F" w14:textId="77777777" w:rsidR="00262926" w:rsidRDefault="00000000"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/>
        </w:rPr>
        <w:t xml:space="preserve"> </w:t>
      </w:r>
      <w:r>
        <w:rPr>
          <w:rFonts w:asciiTheme="minorEastAsia" w:hAnsiTheme="minorEastAsia" w:cstheme="minorEastAsia" w:hint="eastAsia"/>
          <w:sz w:val="24"/>
          <w:szCs w:val="28"/>
        </w:rPr>
        <w:t>图1.2.2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asciiTheme="minorEastAsia" w:hAnsiTheme="minorEastAsia" w:cstheme="minorEastAsia" w:hint="eastAsia"/>
          <w:sz w:val="24"/>
          <w:szCs w:val="28"/>
        </w:rPr>
        <w:t>data子系统中的类图</w:t>
      </w:r>
    </w:p>
    <w:p w14:paraId="62C88CFF" w14:textId="77777777" w:rsidR="00262926" w:rsidRDefault="00262926">
      <w:pPr>
        <w:spacing w:line="360" w:lineRule="auto"/>
        <w:ind w:firstLineChars="200" w:firstLine="420"/>
      </w:pPr>
    </w:p>
    <w:p w14:paraId="42D60966" w14:textId="77777777" w:rsidR="00262926" w:rsidRDefault="00000000">
      <w:pPr>
        <w:spacing w:line="360" w:lineRule="auto"/>
        <w:ind w:firstLineChars="200" w:firstLine="420"/>
      </w:pPr>
      <w:r>
        <w:rPr>
          <w:noProof/>
        </w:rPr>
        <w:drawing>
          <wp:inline distT="0" distB="0" distL="114300" distR="114300" wp14:anchorId="49C14771" wp14:editId="16DEA846">
            <wp:extent cx="4351020" cy="4168140"/>
            <wp:effectExtent l="0" t="0" r="7620" b="7620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51020" cy="416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336413" w14:textId="77777777" w:rsidR="00262926" w:rsidRDefault="00000000"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图1.2.3</w:t>
      </w:r>
      <w:r>
        <w:rPr>
          <w:rFonts w:asciiTheme="minorEastAsia" w:hAnsiTheme="minorEastAsia" w:cstheme="minorEastAsia"/>
          <w:sz w:val="24"/>
          <w:szCs w:val="28"/>
        </w:rPr>
        <w:t>.</w:t>
      </w:r>
      <w:r>
        <w:rPr>
          <w:rFonts w:asciiTheme="minorEastAsia" w:hAnsiTheme="minorEastAsia" w:cstheme="minorEastAsia" w:hint="eastAsia"/>
          <w:sz w:val="24"/>
          <w:szCs w:val="28"/>
        </w:rPr>
        <w:t>gtask子系统中的类图</w:t>
      </w:r>
    </w:p>
    <w:p w14:paraId="5692F475" w14:textId="77777777" w:rsidR="00262926" w:rsidRDefault="00262926">
      <w:pPr>
        <w:spacing w:line="360" w:lineRule="auto"/>
        <w:ind w:firstLineChars="200" w:firstLine="420"/>
      </w:pPr>
    </w:p>
    <w:p w14:paraId="5EB91840" w14:textId="77777777" w:rsidR="00262926" w:rsidRDefault="00000000">
      <w:pPr>
        <w:spacing w:line="360" w:lineRule="auto"/>
        <w:ind w:firstLineChars="200" w:firstLine="420"/>
      </w:pPr>
      <w:r>
        <w:rPr>
          <w:noProof/>
        </w:rPr>
        <w:lastRenderedPageBreak/>
        <w:drawing>
          <wp:inline distT="0" distB="0" distL="114300" distR="114300" wp14:anchorId="76EA4052" wp14:editId="13B28127">
            <wp:extent cx="5273675" cy="3341370"/>
            <wp:effectExtent l="0" t="0" r="14605" b="11430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34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430BA" w14:textId="77777777" w:rsidR="00262926" w:rsidRDefault="00000000"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图1.2.4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asciiTheme="minorEastAsia" w:hAnsiTheme="minorEastAsia" w:cstheme="minorEastAsia" w:hint="eastAsia"/>
          <w:sz w:val="24"/>
          <w:szCs w:val="28"/>
        </w:rPr>
        <w:t>model子系统中的类图</w:t>
      </w:r>
    </w:p>
    <w:p w14:paraId="362E5BD6" w14:textId="77777777" w:rsidR="00262926" w:rsidRDefault="00262926">
      <w:pPr>
        <w:spacing w:line="360" w:lineRule="auto"/>
        <w:ind w:firstLineChars="200" w:firstLine="420"/>
      </w:pPr>
    </w:p>
    <w:p w14:paraId="2B85FBC8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 xml:space="preserve">该开源软件的类组织成6个子系统  </w:t>
      </w:r>
    </w:p>
    <w:p w14:paraId="4E18F5BB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noProof/>
          <w:sz w:val="24"/>
          <w:szCs w:val="28"/>
        </w:rPr>
        <w:drawing>
          <wp:inline distT="0" distB="0" distL="114300" distR="114300" wp14:anchorId="42117648" wp14:editId="32F37C14">
            <wp:extent cx="5267960" cy="1177925"/>
            <wp:effectExtent l="0" t="0" r="5080" b="10795"/>
            <wp:docPr id="20" name="图片 5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5" descr="1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7EB1D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ab/>
      </w:r>
      <w:r>
        <w:rPr>
          <w:rFonts w:asciiTheme="minorEastAsia" w:hAnsiTheme="minorEastAsia" w:cstheme="minorEastAsia" w:hint="eastAsia"/>
          <w:sz w:val="24"/>
          <w:szCs w:val="28"/>
        </w:rPr>
        <w:tab/>
      </w:r>
      <w:r>
        <w:rPr>
          <w:rFonts w:asciiTheme="minorEastAsia" w:hAnsiTheme="minorEastAsia" w:cstheme="minorEastAsia" w:hint="eastAsia"/>
          <w:sz w:val="24"/>
          <w:szCs w:val="28"/>
        </w:rPr>
        <w:tab/>
      </w:r>
      <w:r>
        <w:rPr>
          <w:rFonts w:asciiTheme="minorEastAsia" w:hAnsiTheme="minorEastAsia" w:cstheme="minorEastAsia" w:hint="eastAsia"/>
          <w:sz w:val="24"/>
          <w:szCs w:val="28"/>
        </w:rPr>
        <w:tab/>
      </w:r>
      <w:r>
        <w:rPr>
          <w:rFonts w:asciiTheme="minorEastAsia" w:hAnsiTheme="minorEastAsia" w:cstheme="minorEastAsia" w:hint="eastAsia"/>
          <w:sz w:val="24"/>
          <w:szCs w:val="28"/>
        </w:rPr>
        <w:tab/>
        <w:t>图1.2.5 notes下的子包</w:t>
      </w:r>
    </w:p>
    <w:p w14:paraId="15238BC2" w14:textId="77777777" w:rsidR="00262926" w:rsidRDefault="00000000">
      <w:pPr>
        <w:spacing w:beforeLines="100" w:before="312" w:afterLines="100" w:after="312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Java文件夹下有一个子文件夹net.micode.notes,子文件夹中包含data、gtask、model、tool、ui、widget包，之间的关系如1.2.1所示。</w:t>
      </w:r>
    </w:p>
    <w:p w14:paraId="0FB54B40" w14:textId="77777777" w:rsidR="00262926" w:rsidRDefault="00000000">
      <w:pPr>
        <w:spacing w:beforeLines="100" w:before="312" w:afterLines="100" w:after="312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data包：查询、创建、更改、删除记录的数据</w:t>
      </w:r>
    </w:p>
    <w:p w14:paraId="39148B73" w14:textId="77777777" w:rsidR="00262926" w:rsidRDefault="00000000">
      <w:pPr>
        <w:spacing w:beforeLines="100" w:before="312" w:afterLines="100" w:after="312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model包：负责对小米便签的便签项建模，提供了便签项基本操作功能和服务，支持便签的创建、访问、修改</w:t>
      </w:r>
    </w:p>
    <w:p w14:paraId="64369344" w14:textId="77777777" w:rsidR="00262926" w:rsidRDefault="00000000">
      <w:pPr>
        <w:spacing w:beforeLines="100" w:before="312" w:afterLines="100" w:after="312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ui包：为用户提供交互式操作界面，提供的主要功能是各操作界面元素的显示，应用图标的显示</w:t>
      </w:r>
    </w:p>
    <w:p w14:paraId="1CBC8567" w14:textId="77777777" w:rsidR="00262926" w:rsidRDefault="00000000">
      <w:pPr>
        <w:spacing w:beforeLines="100" w:before="312" w:afterLines="100" w:after="312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gtask包：实现登录操作，进行gtask任务的创建，本地和远端同步</w:t>
      </w:r>
    </w:p>
    <w:p w14:paraId="075670E6" w14:textId="77777777" w:rsidR="00262926" w:rsidRDefault="00000000">
      <w:pPr>
        <w:spacing w:beforeLines="100" w:before="312" w:afterLines="100" w:after="312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lastRenderedPageBreak/>
        <w:t>tool、widget、gtask组成了小米便签的核心，提供功能有接受用户请求，返回处理结果给ui部分</w:t>
      </w:r>
    </w:p>
    <w:p w14:paraId="1A35EF0A" w14:textId="77777777" w:rsidR="00262926" w:rsidRDefault="00262926">
      <w:pPr>
        <w:spacing w:beforeLines="100" w:before="312" w:afterLines="100" w:after="312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14:paraId="2220110D" w14:textId="77777777" w:rsidR="00262926" w:rsidRDefault="00000000">
      <w:pPr>
        <w:spacing w:beforeLines="100" w:before="312" w:afterLines="100" w:after="312"/>
        <w:ind w:firstLineChars="200" w:firstLine="480"/>
        <w:jc w:val="left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noProof/>
          <w:sz w:val="24"/>
          <w:szCs w:val="28"/>
        </w:rPr>
        <w:drawing>
          <wp:inline distT="0" distB="0" distL="114300" distR="114300" wp14:anchorId="41EBCF87" wp14:editId="0E8533BB">
            <wp:extent cx="5268595" cy="2194560"/>
            <wp:effectExtent l="0" t="0" r="4445" b="0"/>
            <wp:docPr id="23" name="图片 6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6" descr="1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ADEF6" w14:textId="77777777" w:rsidR="00262926" w:rsidRDefault="00000000">
      <w:pPr>
        <w:spacing w:beforeLines="100" w:before="312" w:afterLines="100" w:after="312"/>
        <w:ind w:firstLineChars="200" w:firstLine="480"/>
        <w:jc w:val="left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 xml:space="preserve">                      图1.2.6 UI程序包的子系统</w:t>
      </w:r>
    </w:p>
    <w:p w14:paraId="448868E5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AlarmAlertActivity闹铃启动消息接收器、DateTimePicker设置提醒时间的部件、DropdownMenu下拉菜单界面、NoteEditText便签编辑活动、NoteItemData便签项数据、NotesPreferenceActivity便签同步的设置界面。</w:t>
      </w:r>
    </w:p>
    <w:p w14:paraId="402CF7C0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noProof/>
          <w:sz w:val="24"/>
          <w:szCs w:val="28"/>
        </w:rPr>
        <w:drawing>
          <wp:inline distT="0" distB="0" distL="0" distR="0" wp14:anchorId="271E3D90" wp14:editId="4E2C92BB">
            <wp:extent cx="5274310" cy="2651745"/>
            <wp:effectExtent l="0" t="0" r="0" b="0"/>
            <wp:docPr id="26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" descr="descript"/>
                    <pic:cNvPicPr/>
                  </pic:nvPicPr>
                  <pic:blipFill rotWithShape="1">
                    <a:blip r:embed="rId15"/>
                    <a:stretch/>
                  </pic:blipFill>
                  <pic:spPr>
                    <a:xfrm>
                      <a:off x="0" y="0"/>
                      <a:ext cx="5274310" cy="265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9636F" w14:textId="77777777" w:rsidR="00262926" w:rsidRDefault="00262926">
      <w:pPr>
        <w:spacing w:line="360" w:lineRule="auto"/>
        <w:ind w:firstLineChars="200" w:firstLine="420"/>
      </w:pPr>
    </w:p>
    <w:p w14:paraId="06D85545" w14:textId="77777777" w:rsidR="00262926" w:rsidRDefault="00000000">
      <w:pPr>
        <w:spacing w:line="360" w:lineRule="auto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 xml:space="preserve">                                图1.2.7 UI 程序包类图</w:t>
      </w:r>
    </w:p>
    <w:p w14:paraId="344BF788" w14:textId="77777777" w:rsidR="00262926" w:rsidRDefault="00000000">
      <w:pPr>
        <w:pStyle w:val="4"/>
        <w:spacing w:before="120" w:after="120" w:line="240" w:lineRule="auto"/>
      </w:pPr>
      <w:r>
        <w:rPr>
          <w:rFonts w:hint="eastAsia"/>
        </w:rPr>
        <w:lastRenderedPageBreak/>
        <w:t>1</w:t>
      </w:r>
      <w:r>
        <w:t xml:space="preserve">.3 </w:t>
      </w:r>
      <w:r>
        <w:rPr>
          <w:rFonts w:hint="eastAsia"/>
        </w:rPr>
        <w:t>软件功能与类间的对应关系</w:t>
      </w:r>
    </w:p>
    <w:p w14:paraId="6163F079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根据对开源软件代码的理解、标注和分析，软件功能与类之间的关系如表1所示。</w:t>
      </w:r>
    </w:p>
    <w:p w14:paraId="520D4A84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此处对搜索和新建文件夹两个功能进行跟踪调试记录，可以观察到各功能所涉及的类，包括</w:t>
      </w:r>
      <w:r>
        <w:rPr>
          <w:sz w:val="24"/>
        </w:rPr>
        <w:t>ActivityThread</w:t>
      </w:r>
      <w:r>
        <w:rPr>
          <w:sz w:val="24"/>
        </w:rPr>
        <w:t>、</w:t>
      </w:r>
      <w:r>
        <w:rPr>
          <w:sz w:val="24"/>
        </w:rPr>
        <w:t>zygote</w:t>
      </w:r>
      <w:r>
        <w:rPr>
          <w:sz w:val="24"/>
        </w:rPr>
        <w:t>、</w:t>
      </w:r>
      <w:r>
        <w:rPr>
          <w:sz w:val="24"/>
        </w:rPr>
        <w:t>EGL_emulation</w:t>
      </w:r>
      <w:r>
        <w:rPr>
          <w:sz w:val="24"/>
        </w:rPr>
        <w:t>等类</w:t>
      </w:r>
    </w:p>
    <w:p w14:paraId="62F08DC1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/>
          <w:noProof/>
          <w:sz w:val="24"/>
          <w:szCs w:val="28"/>
        </w:rPr>
        <w:drawing>
          <wp:inline distT="0" distB="0" distL="0" distR="0" wp14:anchorId="1F05EC79" wp14:editId="414D9DF2">
            <wp:extent cx="5274310" cy="1510937"/>
            <wp:effectExtent l="0" t="0" r="0" b="0"/>
            <wp:docPr id="29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" descr="descript"/>
                    <pic:cNvPicPr/>
                  </pic:nvPicPr>
                  <pic:blipFill rotWithShape="1">
                    <a:blip r:embed="rId16"/>
                    <a:stretch/>
                  </pic:blipFill>
                  <pic:spPr>
                    <a:xfrm>
                      <a:off x="0" y="0"/>
                      <a:ext cx="5274310" cy="1510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B2338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/>
          <w:sz w:val="24"/>
          <w:szCs w:val="28"/>
        </w:rPr>
        <w:t xml:space="preserve">                         图1.3.1 搜索功能涉及的类</w:t>
      </w:r>
    </w:p>
    <w:p w14:paraId="2C02E9B8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表1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asciiTheme="minorEastAsia" w:hAnsiTheme="minorEastAsia" w:cstheme="minorEastAsia" w:hint="eastAsia"/>
          <w:sz w:val="24"/>
          <w:szCs w:val="28"/>
        </w:rPr>
        <w:t>软件功能与类间的关系</w:t>
      </w:r>
    </w:p>
    <w:tbl>
      <w:tblPr>
        <w:tblpPr w:leftFromText="180" w:rightFromText="180" w:vertAnchor="text" w:horzAnchor="page" w:tblpX="519" w:tblpY="399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6"/>
        <w:gridCol w:w="2514"/>
        <w:gridCol w:w="2515"/>
        <w:gridCol w:w="4083"/>
      </w:tblGrid>
      <w:tr w:rsidR="00262926" w14:paraId="17FB78D5" w14:textId="77777777">
        <w:trPr>
          <w:trHeight w:val="937"/>
        </w:trPr>
        <w:tc>
          <w:tcPr>
            <w:tcW w:w="966" w:type="dxa"/>
            <w:shd w:val="clear" w:color="auto" w:fill="auto"/>
          </w:tcPr>
          <w:p w14:paraId="06CD1189" w14:textId="77777777" w:rsidR="00262926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514" w:type="dxa"/>
            <w:shd w:val="clear" w:color="auto" w:fill="auto"/>
          </w:tcPr>
          <w:p w14:paraId="04267882" w14:textId="77777777" w:rsidR="00262926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功能名称</w:t>
            </w:r>
          </w:p>
        </w:tc>
        <w:tc>
          <w:tcPr>
            <w:tcW w:w="2515" w:type="dxa"/>
            <w:shd w:val="clear" w:color="auto" w:fill="auto"/>
          </w:tcPr>
          <w:p w14:paraId="52E9CE7E" w14:textId="77777777" w:rsidR="00262926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涉及的类</w:t>
            </w:r>
          </w:p>
        </w:tc>
        <w:tc>
          <w:tcPr>
            <w:tcW w:w="4083" w:type="dxa"/>
            <w:shd w:val="clear" w:color="auto" w:fill="auto"/>
          </w:tcPr>
          <w:p w14:paraId="6EA3AB9C" w14:textId="77777777" w:rsidR="00262926" w:rsidRDefault="00000000">
            <w:pPr>
              <w:pStyle w:val="48CharCharChar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涉及的类方法</w:t>
            </w:r>
          </w:p>
        </w:tc>
      </w:tr>
      <w:tr w:rsidR="00262926" w14:paraId="7E6E1D8A" w14:textId="77777777">
        <w:trPr>
          <w:trHeight w:val="477"/>
        </w:trPr>
        <w:tc>
          <w:tcPr>
            <w:tcW w:w="966" w:type="dxa"/>
            <w:shd w:val="clear" w:color="auto" w:fill="auto"/>
          </w:tcPr>
          <w:p w14:paraId="25575248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21FC51E6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新建便签</w:t>
            </w:r>
          </w:p>
        </w:tc>
        <w:tc>
          <w:tcPr>
            <w:tcW w:w="2515" w:type="dxa"/>
            <w:shd w:val="clear" w:color="auto" w:fill="auto"/>
            <w:vAlign w:val="center"/>
          </w:tcPr>
          <w:p w14:paraId="67DEB1CE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</w:t>
            </w:r>
          </w:p>
        </w:tc>
        <w:tc>
          <w:tcPr>
            <w:tcW w:w="4083" w:type="dxa"/>
            <w:shd w:val="clear" w:color="auto" w:fill="auto"/>
            <w:vAlign w:val="center"/>
          </w:tcPr>
          <w:p w14:paraId="65581017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createNewNote()</w:t>
            </w:r>
          </w:p>
        </w:tc>
      </w:tr>
      <w:tr w:rsidR="00262926" w14:paraId="392D7B9C" w14:textId="77777777">
        <w:trPr>
          <w:trHeight w:val="420"/>
        </w:trPr>
        <w:tc>
          <w:tcPr>
            <w:tcW w:w="966" w:type="dxa"/>
            <w:shd w:val="clear" w:color="auto" w:fill="auto"/>
          </w:tcPr>
          <w:p w14:paraId="61703982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2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295B0C2A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联系人数据库</w:t>
            </w:r>
          </w:p>
        </w:tc>
        <w:tc>
          <w:tcPr>
            <w:tcW w:w="2515" w:type="dxa"/>
            <w:shd w:val="clear" w:color="auto" w:fill="auto"/>
            <w:vAlign w:val="center"/>
          </w:tcPr>
          <w:p w14:paraId="24EE7C3A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4083" w:type="dxa"/>
            <w:shd w:val="clear" w:color="auto" w:fill="auto"/>
            <w:vAlign w:val="center"/>
          </w:tcPr>
          <w:p w14:paraId="6C209628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Contact</w:t>
            </w:r>
          </w:p>
        </w:tc>
      </w:tr>
      <w:tr w:rsidR="00262926" w14:paraId="79DC9374" w14:textId="77777777">
        <w:trPr>
          <w:trHeight w:val="1223"/>
        </w:trPr>
        <w:tc>
          <w:tcPr>
            <w:tcW w:w="966" w:type="dxa"/>
            <w:shd w:val="clear" w:color="auto" w:fill="auto"/>
          </w:tcPr>
          <w:p w14:paraId="20EBEBE9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3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15C61420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便签数据库，记录便签相关属性和数据</w:t>
            </w:r>
          </w:p>
        </w:tc>
        <w:tc>
          <w:tcPr>
            <w:tcW w:w="2515" w:type="dxa"/>
            <w:shd w:val="clear" w:color="auto" w:fill="auto"/>
            <w:vAlign w:val="center"/>
          </w:tcPr>
          <w:p w14:paraId="6AFED83A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4083" w:type="dxa"/>
            <w:shd w:val="clear" w:color="auto" w:fill="auto"/>
            <w:vAlign w:val="center"/>
          </w:tcPr>
          <w:p w14:paraId="4DBA29A6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 xml:space="preserve">Notes </w:t>
            </w:r>
          </w:p>
        </w:tc>
      </w:tr>
      <w:tr w:rsidR="00262926" w14:paraId="2BE85156" w14:textId="77777777">
        <w:trPr>
          <w:trHeight w:val="823"/>
        </w:trPr>
        <w:tc>
          <w:tcPr>
            <w:tcW w:w="966" w:type="dxa"/>
            <w:shd w:val="clear" w:color="auto" w:fill="auto"/>
          </w:tcPr>
          <w:p w14:paraId="1E11B44A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4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283E4B22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便签信息提供类</w:t>
            </w:r>
          </w:p>
        </w:tc>
        <w:tc>
          <w:tcPr>
            <w:tcW w:w="2515" w:type="dxa"/>
            <w:shd w:val="clear" w:color="auto" w:fill="auto"/>
            <w:vAlign w:val="center"/>
          </w:tcPr>
          <w:p w14:paraId="78D51F6E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4083" w:type="dxa"/>
            <w:shd w:val="clear" w:color="auto" w:fill="auto"/>
            <w:vAlign w:val="center"/>
          </w:tcPr>
          <w:p w14:paraId="2323B520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NotesProvider</w:t>
            </w:r>
          </w:p>
        </w:tc>
      </w:tr>
      <w:tr w:rsidR="00262926" w14:paraId="49FE818E" w14:textId="77777777">
        <w:trPr>
          <w:trHeight w:val="1223"/>
        </w:trPr>
        <w:tc>
          <w:tcPr>
            <w:tcW w:w="966" w:type="dxa"/>
            <w:shd w:val="clear" w:color="auto" w:fill="auto"/>
          </w:tcPr>
          <w:p w14:paraId="0A851960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5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2F2B3624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便签帮助类，记录便签相关属性和数据</w:t>
            </w:r>
          </w:p>
        </w:tc>
        <w:tc>
          <w:tcPr>
            <w:tcW w:w="2515" w:type="dxa"/>
            <w:shd w:val="clear" w:color="auto" w:fill="auto"/>
            <w:vAlign w:val="center"/>
          </w:tcPr>
          <w:p w14:paraId="27C8DABF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4083" w:type="dxa"/>
            <w:shd w:val="clear" w:color="auto" w:fill="auto"/>
            <w:vAlign w:val="center"/>
          </w:tcPr>
          <w:p w14:paraId="5F7C98CB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NOtesdatabasehelper</w:t>
            </w:r>
          </w:p>
        </w:tc>
      </w:tr>
      <w:tr w:rsidR="00262926" w14:paraId="31503AEA" w14:textId="77777777">
        <w:trPr>
          <w:trHeight w:val="384"/>
        </w:trPr>
        <w:tc>
          <w:tcPr>
            <w:tcW w:w="966" w:type="dxa"/>
            <w:shd w:val="clear" w:color="auto" w:fill="auto"/>
          </w:tcPr>
          <w:p w14:paraId="43BD0E4F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6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46DAD1DA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新建便签</w:t>
            </w:r>
          </w:p>
        </w:tc>
        <w:tc>
          <w:tcPr>
            <w:tcW w:w="2515" w:type="dxa"/>
            <w:shd w:val="clear" w:color="auto" w:fill="auto"/>
            <w:vAlign w:val="center"/>
          </w:tcPr>
          <w:p w14:paraId="53B17A47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NoteEditActivity</w:t>
            </w:r>
          </w:p>
        </w:tc>
        <w:tc>
          <w:tcPr>
            <w:tcW w:w="4083" w:type="dxa"/>
            <w:shd w:val="clear" w:color="auto" w:fill="auto"/>
            <w:vAlign w:val="center"/>
          </w:tcPr>
          <w:p w14:paraId="5AACC6B7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createNewNote()</w:t>
            </w:r>
          </w:p>
        </w:tc>
      </w:tr>
      <w:tr w:rsidR="00262926" w14:paraId="1E320694" w14:textId="77777777">
        <w:trPr>
          <w:trHeight w:val="394"/>
        </w:trPr>
        <w:tc>
          <w:tcPr>
            <w:tcW w:w="966" w:type="dxa"/>
            <w:shd w:val="clear" w:color="auto" w:fill="auto"/>
          </w:tcPr>
          <w:p w14:paraId="6DF0F414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7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4FD091A2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  <w:sz w:val="24"/>
                <w:szCs w:val="24"/>
              </w:rPr>
              <w:t>删除便签</w:t>
            </w:r>
          </w:p>
        </w:tc>
        <w:tc>
          <w:tcPr>
            <w:tcW w:w="2515" w:type="dxa"/>
            <w:shd w:val="clear" w:color="auto" w:fill="auto"/>
            <w:vAlign w:val="center"/>
          </w:tcPr>
          <w:p w14:paraId="0F6FE320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ascii="宋体" w:hAnsi="宋体" w:cs="宋体" w:hint="eastAsia"/>
                <w:sz w:val="24"/>
                <w:szCs w:val="24"/>
              </w:rPr>
              <w:t>NoteEditActivity</w:t>
            </w:r>
          </w:p>
        </w:tc>
        <w:tc>
          <w:tcPr>
            <w:tcW w:w="4083" w:type="dxa"/>
            <w:shd w:val="clear" w:color="auto" w:fill="auto"/>
            <w:vAlign w:val="center"/>
          </w:tcPr>
          <w:p w14:paraId="5268EBFC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onOptionsItemSelected()</w:t>
            </w:r>
          </w:p>
        </w:tc>
      </w:tr>
      <w:tr w:rsidR="00262926" w14:paraId="2DC0C31B" w14:textId="77777777">
        <w:trPr>
          <w:trHeight w:val="404"/>
        </w:trPr>
        <w:tc>
          <w:tcPr>
            <w:tcW w:w="966" w:type="dxa"/>
            <w:shd w:val="clear" w:color="auto" w:fill="auto"/>
          </w:tcPr>
          <w:p w14:paraId="0033220D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lastRenderedPageBreak/>
              <w:t>8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44AE0EBC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新建文件夹</w:t>
            </w:r>
          </w:p>
        </w:tc>
        <w:tc>
          <w:tcPr>
            <w:tcW w:w="2515" w:type="dxa"/>
            <w:shd w:val="clear" w:color="auto" w:fill="auto"/>
            <w:vAlign w:val="center"/>
          </w:tcPr>
          <w:p w14:paraId="64781D1C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ascii="宋体" w:hAnsi="宋体" w:cs="宋体" w:hint="eastAsia"/>
                <w:sz w:val="24"/>
                <w:szCs w:val="24"/>
              </w:rPr>
              <w:t>NotesListActivity</w:t>
            </w:r>
          </w:p>
        </w:tc>
        <w:tc>
          <w:tcPr>
            <w:tcW w:w="4083" w:type="dxa"/>
            <w:shd w:val="clear" w:color="auto" w:fill="auto"/>
            <w:vAlign w:val="center"/>
          </w:tcPr>
          <w:p w14:paraId="6F01A917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showCreateOrModifyFolderDialog()</w:t>
            </w:r>
          </w:p>
        </w:tc>
      </w:tr>
      <w:tr w:rsidR="00262926" w14:paraId="0196DDAD" w14:textId="77777777">
        <w:trPr>
          <w:trHeight w:val="404"/>
        </w:trPr>
        <w:tc>
          <w:tcPr>
            <w:tcW w:w="966" w:type="dxa"/>
            <w:shd w:val="clear" w:color="auto" w:fill="auto"/>
          </w:tcPr>
          <w:p w14:paraId="57099E13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9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270232BE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查看文件夹</w:t>
            </w:r>
          </w:p>
        </w:tc>
        <w:tc>
          <w:tcPr>
            <w:tcW w:w="2515" w:type="dxa"/>
            <w:shd w:val="clear" w:color="auto" w:fill="auto"/>
            <w:vAlign w:val="center"/>
          </w:tcPr>
          <w:p w14:paraId="1A6175D2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ascii="宋体" w:hAnsi="宋体" w:cs="宋体" w:hint="eastAsia"/>
                <w:sz w:val="24"/>
                <w:szCs w:val="24"/>
              </w:rPr>
              <w:t>NotesListActivity</w:t>
            </w:r>
          </w:p>
        </w:tc>
        <w:tc>
          <w:tcPr>
            <w:tcW w:w="4083" w:type="dxa"/>
            <w:shd w:val="clear" w:color="auto" w:fill="auto"/>
            <w:vAlign w:val="center"/>
          </w:tcPr>
          <w:p w14:paraId="27F1C81E" w14:textId="77777777" w:rsidR="00262926" w:rsidRDefault="00000000">
            <w:pPr>
              <w:pStyle w:val="48CharCharChar"/>
              <w:ind w:firstLineChars="0" w:firstLine="0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openFolder()</w:t>
            </w:r>
          </w:p>
        </w:tc>
      </w:tr>
      <w:tr w:rsidR="00262926" w14:paraId="7C6D2E0B" w14:textId="77777777">
        <w:trPr>
          <w:trHeight w:val="404"/>
        </w:trPr>
        <w:tc>
          <w:tcPr>
            <w:tcW w:w="966" w:type="dxa"/>
            <w:shd w:val="clear" w:color="auto" w:fill="auto"/>
          </w:tcPr>
          <w:p w14:paraId="13C2E0DC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10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36391571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删除文件夹</w:t>
            </w:r>
          </w:p>
        </w:tc>
        <w:tc>
          <w:tcPr>
            <w:tcW w:w="2515" w:type="dxa"/>
            <w:shd w:val="clear" w:color="auto" w:fill="auto"/>
            <w:vAlign w:val="center"/>
          </w:tcPr>
          <w:p w14:paraId="46F853E6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ascii="宋体" w:hAnsi="宋体" w:cs="宋体" w:hint="eastAsia"/>
                <w:sz w:val="24"/>
                <w:szCs w:val="24"/>
              </w:rPr>
              <w:t>NotesListActivity</w:t>
            </w:r>
          </w:p>
        </w:tc>
        <w:tc>
          <w:tcPr>
            <w:tcW w:w="4083" w:type="dxa"/>
            <w:shd w:val="clear" w:color="auto" w:fill="auto"/>
            <w:vAlign w:val="center"/>
          </w:tcPr>
          <w:p w14:paraId="3FB7776C" w14:textId="77777777" w:rsidR="00262926" w:rsidRDefault="00000000">
            <w:pPr>
              <w:pStyle w:val="48CharCharChar"/>
              <w:ind w:firstLineChars="0" w:firstLine="0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deleteFolder()</w:t>
            </w:r>
          </w:p>
        </w:tc>
      </w:tr>
      <w:tr w:rsidR="00262926" w14:paraId="3EFB181A" w14:textId="77777777">
        <w:trPr>
          <w:trHeight w:val="404"/>
        </w:trPr>
        <w:tc>
          <w:tcPr>
            <w:tcW w:w="966" w:type="dxa"/>
            <w:shd w:val="clear" w:color="auto" w:fill="auto"/>
          </w:tcPr>
          <w:p w14:paraId="038C449A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11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37306AF0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导出文本</w:t>
            </w:r>
          </w:p>
        </w:tc>
        <w:tc>
          <w:tcPr>
            <w:tcW w:w="2515" w:type="dxa"/>
            <w:shd w:val="clear" w:color="auto" w:fill="auto"/>
            <w:vAlign w:val="center"/>
          </w:tcPr>
          <w:p w14:paraId="57834C5B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ascii="宋体" w:hAnsi="宋体" w:cs="宋体" w:hint="eastAsia"/>
                <w:sz w:val="24"/>
                <w:szCs w:val="24"/>
              </w:rPr>
              <w:t>NotesListActivity</w:t>
            </w:r>
          </w:p>
        </w:tc>
        <w:tc>
          <w:tcPr>
            <w:tcW w:w="4083" w:type="dxa"/>
            <w:shd w:val="clear" w:color="auto" w:fill="auto"/>
            <w:vAlign w:val="center"/>
          </w:tcPr>
          <w:p w14:paraId="631530B9" w14:textId="77777777" w:rsidR="00262926" w:rsidRDefault="00000000">
            <w:pPr>
              <w:pStyle w:val="48CharCharChar"/>
              <w:ind w:firstLineChars="0" w:firstLine="0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exportNoteToText()</w:t>
            </w:r>
          </w:p>
        </w:tc>
      </w:tr>
      <w:tr w:rsidR="00262926" w14:paraId="186207D4" w14:textId="77777777">
        <w:trPr>
          <w:trHeight w:val="404"/>
        </w:trPr>
        <w:tc>
          <w:tcPr>
            <w:tcW w:w="966" w:type="dxa"/>
            <w:shd w:val="clear" w:color="auto" w:fill="auto"/>
          </w:tcPr>
          <w:p w14:paraId="41D870B1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2514" w:type="dxa"/>
            <w:shd w:val="clear" w:color="auto" w:fill="auto"/>
            <w:vAlign w:val="center"/>
          </w:tcPr>
          <w:p w14:paraId="27680893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2515" w:type="dxa"/>
            <w:shd w:val="clear" w:color="auto" w:fill="auto"/>
            <w:vAlign w:val="center"/>
          </w:tcPr>
          <w:p w14:paraId="5D1DB3CF" w14:textId="77777777" w:rsidR="00262926" w:rsidRDefault="00262926">
            <w:pPr>
              <w:pStyle w:val="48CharCharChar"/>
              <w:ind w:firstLineChars="0" w:firstLine="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083" w:type="dxa"/>
            <w:shd w:val="clear" w:color="auto" w:fill="auto"/>
            <w:vAlign w:val="center"/>
          </w:tcPr>
          <w:p w14:paraId="5788062E" w14:textId="77777777" w:rsidR="00262926" w:rsidRDefault="00262926">
            <w:pPr>
              <w:pStyle w:val="48CharCharChar"/>
              <w:ind w:firstLineChars="0" w:firstLine="0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262926" w14:paraId="5FF8A17C" w14:textId="77777777">
        <w:trPr>
          <w:trHeight w:val="404"/>
        </w:trPr>
        <w:tc>
          <w:tcPr>
            <w:tcW w:w="966" w:type="dxa"/>
            <w:shd w:val="clear" w:color="auto" w:fill="auto"/>
          </w:tcPr>
          <w:p w14:paraId="03D2FFD3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2514" w:type="dxa"/>
            <w:shd w:val="clear" w:color="auto" w:fill="auto"/>
            <w:vAlign w:val="center"/>
          </w:tcPr>
          <w:p w14:paraId="50ACF0C8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2515" w:type="dxa"/>
            <w:shd w:val="clear" w:color="auto" w:fill="auto"/>
            <w:vAlign w:val="center"/>
          </w:tcPr>
          <w:p w14:paraId="159E0C2A" w14:textId="77777777" w:rsidR="00262926" w:rsidRDefault="00262926">
            <w:pPr>
              <w:pStyle w:val="48CharCharChar"/>
              <w:ind w:firstLineChars="0" w:firstLine="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083" w:type="dxa"/>
            <w:shd w:val="clear" w:color="auto" w:fill="auto"/>
            <w:vAlign w:val="center"/>
          </w:tcPr>
          <w:p w14:paraId="6B456320" w14:textId="77777777" w:rsidR="00262926" w:rsidRDefault="00262926">
            <w:pPr>
              <w:pStyle w:val="48CharCharChar"/>
              <w:ind w:firstLineChars="0" w:firstLine="0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</w:tbl>
    <w:p w14:paraId="6057EA63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/</w:t>
      </w:r>
      <w:r>
        <w:rPr>
          <w:rFonts w:asciiTheme="minorEastAsia" w:hAnsiTheme="minorEastAsia" w:cstheme="minorEastAsia"/>
          <w:sz w:val="24"/>
          <w:szCs w:val="28"/>
        </w:rPr>
        <w:t>/</w:t>
      </w:r>
      <w:r>
        <w:rPr>
          <w:rFonts w:asciiTheme="minorEastAsia" w:hAnsiTheme="minorEastAsia" w:cstheme="minorEastAsia" w:hint="eastAsia"/>
          <w:sz w:val="24"/>
          <w:szCs w:val="28"/>
        </w:rPr>
        <w:t>说明：涉及的类可能有多个，涉及类方法可能有多个</w:t>
      </w:r>
    </w:p>
    <w:p w14:paraId="27C7B7BA" w14:textId="77777777" w:rsidR="00262926" w:rsidRDefault="00000000">
      <w:pPr>
        <w:pStyle w:val="3"/>
        <w:numPr>
          <w:ilvl w:val="0"/>
          <w:numId w:val="2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开源软件的代码标注</w:t>
      </w:r>
    </w:p>
    <w:p w14:paraId="33E0134B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小组对*</w:t>
      </w:r>
      <w:r>
        <w:rPr>
          <w:rFonts w:asciiTheme="minorEastAsia" w:hAnsiTheme="minorEastAsia" w:cstheme="minorEastAsia"/>
          <w:sz w:val="24"/>
          <w:szCs w:val="28"/>
        </w:rPr>
        <w:t>**</w:t>
      </w:r>
      <w:r>
        <w:rPr>
          <w:rFonts w:asciiTheme="minorEastAsia" w:hAnsiTheme="minorEastAsia" w:cstheme="minorEastAsia" w:hint="eastAsia"/>
          <w:sz w:val="24"/>
          <w:szCs w:val="28"/>
        </w:rPr>
        <w:t>包中共*</w:t>
      </w:r>
      <w:r>
        <w:rPr>
          <w:rFonts w:asciiTheme="minorEastAsia" w:hAnsiTheme="minorEastAsia" w:cstheme="minorEastAsia"/>
          <w:sz w:val="24"/>
          <w:szCs w:val="28"/>
        </w:rPr>
        <w:t>**</w:t>
      </w:r>
      <w:r>
        <w:rPr>
          <w:rFonts w:asciiTheme="minorEastAsia" w:hAnsiTheme="minorEastAsia" w:cstheme="minorEastAsia" w:hint="eastAsia"/>
          <w:sz w:val="24"/>
          <w:szCs w:val="28"/>
        </w:rPr>
        <w:t>类的代码进行了标注，标注的代码行数共有*</w:t>
      </w:r>
      <w:r>
        <w:rPr>
          <w:rFonts w:asciiTheme="minorEastAsia" w:hAnsiTheme="minorEastAsia" w:cstheme="minorEastAsia"/>
          <w:sz w:val="24"/>
          <w:szCs w:val="28"/>
        </w:rPr>
        <w:t>**</w:t>
      </w:r>
      <w:r>
        <w:rPr>
          <w:rFonts w:asciiTheme="minorEastAsia" w:hAnsiTheme="minorEastAsia" w:cstheme="minorEastAsia" w:hint="eastAsia"/>
          <w:sz w:val="24"/>
          <w:szCs w:val="28"/>
        </w:rPr>
        <w:t>行。</w:t>
      </w:r>
    </w:p>
    <w:p w14:paraId="3650EAFB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具体的，这些代码注释的分部如表2所示。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126"/>
        <w:gridCol w:w="2127"/>
        <w:gridCol w:w="3452"/>
      </w:tblGrid>
      <w:tr w:rsidR="00262926" w14:paraId="4C09921A" w14:textId="77777777">
        <w:tc>
          <w:tcPr>
            <w:tcW w:w="817" w:type="dxa"/>
            <w:shd w:val="clear" w:color="auto" w:fill="auto"/>
          </w:tcPr>
          <w:p w14:paraId="595364A4" w14:textId="77777777" w:rsidR="00262926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 w14:paraId="6F48D007" w14:textId="77777777" w:rsidR="00262926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包名称</w:t>
            </w:r>
          </w:p>
        </w:tc>
        <w:tc>
          <w:tcPr>
            <w:tcW w:w="2127" w:type="dxa"/>
            <w:shd w:val="clear" w:color="auto" w:fill="auto"/>
          </w:tcPr>
          <w:p w14:paraId="57617E53" w14:textId="77777777" w:rsidR="00262926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类名称</w:t>
            </w:r>
          </w:p>
        </w:tc>
        <w:tc>
          <w:tcPr>
            <w:tcW w:w="3452" w:type="dxa"/>
            <w:shd w:val="clear" w:color="auto" w:fill="auto"/>
          </w:tcPr>
          <w:p w14:paraId="523811A4" w14:textId="77777777" w:rsidR="00262926" w:rsidRDefault="00000000">
            <w:pPr>
              <w:pStyle w:val="48CharCharChar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标注的代码行数</w:t>
            </w:r>
          </w:p>
        </w:tc>
      </w:tr>
      <w:tr w:rsidR="00262926" w14:paraId="0B097B74" w14:textId="77777777">
        <w:tc>
          <w:tcPr>
            <w:tcW w:w="817" w:type="dxa"/>
            <w:shd w:val="clear" w:color="auto" w:fill="auto"/>
          </w:tcPr>
          <w:p w14:paraId="2636BAE6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14:paraId="1CACE006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F1B112F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类的名称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3C6F0B18" w14:textId="77777777" w:rsidR="00262926" w:rsidRDefault="00262926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</w:tr>
      <w:tr w:rsidR="00262926" w14:paraId="576B9A1E" w14:textId="77777777">
        <w:tc>
          <w:tcPr>
            <w:tcW w:w="817" w:type="dxa"/>
            <w:shd w:val="clear" w:color="auto" w:fill="auto"/>
          </w:tcPr>
          <w:p w14:paraId="05D1BB8E" w14:textId="77777777" w:rsidR="00262926" w:rsidRDefault="00262926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14:paraId="5A14E2B8" w14:textId="77777777" w:rsidR="00262926" w:rsidRDefault="00262926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6E4A8628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类的名称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3C099A27" w14:textId="77777777" w:rsidR="00262926" w:rsidRDefault="00262926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</w:tr>
      <w:tr w:rsidR="00262926" w14:paraId="7F15C334" w14:textId="77777777">
        <w:tc>
          <w:tcPr>
            <w:tcW w:w="817" w:type="dxa"/>
            <w:shd w:val="clear" w:color="auto" w:fill="auto"/>
          </w:tcPr>
          <w:p w14:paraId="56044378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C9D32E0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35B5A4E0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3452" w:type="dxa"/>
            <w:shd w:val="clear" w:color="auto" w:fill="auto"/>
            <w:vAlign w:val="center"/>
          </w:tcPr>
          <w:p w14:paraId="1482F5A0" w14:textId="77777777" w:rsidR="00262926" w:rsidRDefault="00262926">
            <w:pPr>
              <w:pStyle w:val="48CharCharChar"/>
              <w:ind w:firstLineChars="0" w:firstLine="0"/>
            </w:pPr>
          </w:p>
        </w:tc>
      </w:tr>
      <w:tr w:rsidR="00262926" w14:paraId="0231AD44" w14:textId="77777777">
        <w:tc>
          <w:tcPr>
            <w:tcW w:w="817" w:type="dxa"/>
            <w:shd w:val="clear" w:color="auto" w:fill="auto"/>
          </w:tcPr>
          <w:p w14:paraId="00EE980F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C4C15CB" w14:textId="0A909621" w:rsidR="00262926" w:rsidRDefault="00DE205B">
            <w:pPr>
              <w:pStyle w:val="48CharCharChar"/>
              <w:ind w:firstLineChars="0" w:firstLine="0"/>
            </w:pPr>
            <w:proofErr w:type="spellStart"/>
            <w:r>
              <w:rPr>
                <w:rFonts w:hint="eastAsia"/>
              </w:rPr>
              <w:t>u</w:t>
            </w:r>
            <w:r>
              <w:t>i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6DECFC3D" w14:textId="45B6E646" w:rsidR="00262926" w:rsidRDefault="00DE205B">
            <w:pPr>
              <w:pStyle w:val="48CharCharChar"/>
              <w:ind w:firstLineChars="0" w:firstLine="0"/>
            </w:pPr>
            <w:proofErr w:type="spellStart"/>
            <w:r>
              <w:t>NoteEditActivity</w:t>
            </w:r>
            <w:proofErr w:type="spellEnd"/>
          </w:p>
        </w:tc>
        <w:tc>
          <w:tcPr>
            <w:tcW w:w="3452" w:type="dxa"/>
            <w:shd w:val="clear" w:color="auto" w:fill="auto"/>
            <w:vAlign w:val="center"/>
          </w:tcPr>
          <w:p w14:paraId="3795A041" w14:textId="1683047E" w:rsidR="00262926" w:rsidRDefault="00DE205B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2</w:t>
            </w:r>
            <w:r>
              <w:t>80</w:t>
            </w:r>
          </w:p>
        </w:tc>
      </w:tr>
      <w:tr w:rsidR="00262926" w14:paraId="55116C8D" w14:textId="77777777">
        <w:tc>
          <w:tcPr>
            <w:tcW w:w="817" w:type="dxa"/>
            <w:shd w:val="clear" w:color="auto" w:fill="auto"/>
          </w:tcPr>
          <w:p w14:paraId="46D0C067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共计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171F9D3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*</w:t>
            </w:r>
            <w:r>
              <w:t>*</w:t>
            </w:r>
            <w:r>
              <w:rPr>
                <w:rFonts w:hint="eastAsia"/>
              </w:rPr>
              <w:t>个包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C89EC4C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*</w:t>
            </w:r>
            <w:r>
              <w:t>**</w:t>
            </w:r>
            <w:r>
              <w:rPr>
                <w:rFonts w:hint="eastAsia"/>
              </w:rPr>
              <w:t>类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723ACE83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*</w:t>
            </w:r>
            <w:r>
              <w:t>*</w:t>
            </w:r>
            <w:r>
              <w:rPr>
                <w:rFonts w:hint="eastAsia"/>
              </w:rPr>
              <w:t>行代码标注</w:t>
            </w:r>
          </w:p>
        </w:tc>
      </w:tr>
    </w:tbl>
    <w:p w14:paraId="187E4BE5" w14:textId="77777777" w:rsidR="00262926" w:rsidRDefault="0026292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40324E88" w14:textId="77777777" w:rsidR="00262926" w:rsidRDefault="00000000">
      <w:pPr>
        <w:pStyle w:val="3"/>
        <w:numPr>
          <w:ilvl w:val="0"/>
          <w:numId w:val="2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开源软件的维护</w:t>
      </w:r>
    </w:p>
    <w:p w14:paraId="64FB960A" w14:textId="77777777" w:rsidR="00262926" w:rsidRDefault="00000000">
      <w:pPr>
        <w:pStyle w:val="4"/>
        <w:spacing w:before="120" w:after="120" w:line="240" w:lineRule="auto"/>
      </w:pPr>
      <w:r>
        <w:t xml:space="preserve">3.1 </w:t>
      </w:r>
      <w:r>
        <w:rPr>
          <w:rFonts w:hint="eastAsia"/>
        </w:rPr>
        <w:t>维护的内容</w:t>
      </w:r>
    </w:p>
    <w:p w14:paraId="22B7E749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对开源软件进行了如表3所示的软件维护，包括增加了新的功能、修改了代码缺陷等。</w:t>
      </w:r>
    </w:p>
    <w:p w14:paraId="04309358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表</w:t>
      </w:r>
      <w:r>
        <w:rPr>
          <w:rFonts w:asciiTheme="minorEastAsia" w:hAnsiTheme="minorEastAsia" w:cstheme="minorEastAsia"/>
          <w:sz w:val="24"/>
          <w:szCs w:val="28"/>
        </w:rPr>
        <w:t xml:space="preserve">2. </w:t>
      </w:r>
      <w:r>
        <w:rPr>
          <w:rFonts w:asciiTheme="minorEastAsia" w:hAnsiTheme="minorEastAsia" w:cstheme="minorEastAsia" w:hint="eastAsia"/>
          <w:sz w:val="24"/>
          <w:szCs w:val="28"/>
        </w:rPr>
        <w:t>开源软件维护的要素</w:t>
      </w:r>
    </w:p>
    <w:p w14:paraId="569156CE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表1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asciiTheme="minorEastAsia" w:hAnsiTheme="minorEastAsia" w:cstheme="minorEastAsia" w:hint="eastAsia"/>
          <w:sz w:val="24"/>
          <w:szCs w:val="28"/>
        </w:rPr>
        <w:t>软件功能与类间的关系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126"/>
        <w:gridCol w:w="2127"/>
        <w:gridCol w:w="3147"/>
      </w:tblGrid>
      <w:tr w:rsidR="00262926" w14:paraId="69EEB81B" w14:textId="77777777">
        <w:tc>
          <w:tcPr>
            <w:tcW w:w="817" w:type="dxa"/>
            <w:shd w:val="clear" w:color="auto" w:fill="auto"/>
          </w:tcPr>
          <w:p w14:paraId="20BC13C0" w14:textId="77777777" w:rsidR="00262926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 w14:paraId="6A4E6A57" w14:textId="77777777" w:rsidR="00262926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维护类别</w:t>
            </w:r>
          </w:p>
        </w:tc>
        <w:tc>
          <w:tcPr>
            <w:tcW w:w="2127" w:type="dxa"/>
            <w:shd w:val="clear" w:color="auto" w:fill="auto"/>
          </w:tcPr>
          <w:p w14:paraId="5D527148" w14:textId="77777777" w:rsidR="00262926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3147" w:type="dxa"/>
            <w:shd w:val="clear" w:color="auto" w:fill="auto"/>
          </w:tcPr>
          <w:p w14:paraId="3ED0C3A7" w14:textId="77777777" w:rsidR="00262926" w:rsidRDefault="00000000">
            <w:pPr>
              <w:pStyle w:val="48CharCharChar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描述</w:t>
            </w:r>
          </w:p>
        </w:tc>
      </w:tr>
      <w:tr w:rsidR="00262926" w14:paraId="3DAD679C" w14:textId="77777777">
        <w:tc>
          <w:tcPr>
            <w:tcW w:w="817" w:type="dxa"/>
            <w:shd w:val="clear" w:color="auto" w:fill="auto"/>
          </w:tcPr>
          <w:p w14:paraId="0619C6DE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5EEEB12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新增功能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修改缺陷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9BCE2C3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功能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缺陷名称</w:t>
            </w:r>
          </w:p>
        </w:tc>
        <w:tc>
          <w:tcPr>
            <w:tcW w:w="3147" w:type="dxa"/>
            <w:shd w:val="clear" w:color="auto" w:fill="auto"/>
            <w:vAlign w:val="center"/>
          </w:tcPr>
          <w:p w14:paraId="3E5428C8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维护的细节描述</w:t>
            </w:r>
          </w:p>
        </w:tc>
      </w:tr>
      <w:tr w:rsidR="00262926" w14:paraId="0487BD36" w14:textId="77777777">
        <w:tc>
          <w:tcPr>
            <w:tcW w:w="817" w:type="dxa"/>
            <w:shd w:val="clear" w:color="auto" w:fill="auto"/>
          </w:tcPr>
          <w:p w14:paraId="406C952D" w14:textId="77777777" w:rsidR="00262926" w:rsidRDefault="00262926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0A3C075" w14:textId="77777777" w:rsidR="00262926" w:rsidRDefault="00262926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451B0B91" w14:textId="77777777" w:rsidR="00262926" w:rsidRDefault="00262926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3147" w:type="dxa"/>
            <w:shd w:val="clear" w:color="auto" w:fill="auto"/>
            <w:vAlign w:val="center"/>
          </w:tcPr>
          <w:p w14:paraId="399782F5" w14:textId="77777777" w:rsidR="00262926" w:rsidRDefault="00262926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</w:tr>
      <w:tr w:rsidR="00262926" w14:paraId="0625CE14" w14:textId="77777777">
        <w:tc>
          <w:tcPr>
            <w:tcW w:w="817" w:type="dxa"/>
            <w:shd w:val="clear" w:color="auto" w:fill="auto"/>
          </w:tcPr>
          <w:p w14:paraId="667269AD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E4D005E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7B13ECEA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3147" w:type="dxa"/>
            <w:shd w:val="clear" w:color="auto" w:fill="auto"/>
            <w:vAlign w:val="center"/>
          </w:tcPr>
          <w:p w14:paraId="4674B3E2" w14:textId="77777777" w:rsidR="00262926" w:rsidRDefault="00262926">
            <w:pPr>
              <w:pStyle w:val="48CharCharChar"/>
              <w:ind w:firstLineChars="0" w:firstLine="0"/>
            </w:pPr>
          </w:p>
        </w:tc>
      </w:tr>
      <w:tr w:rsidR="00262926" w14:paraId="4E4BEB1C" w14:textId="77777777">
        <w:tc>
          <w:tcPr>
            <w:tcW w:w="817" w:type="dxa"/>
            <w:shd w:val="clear" w:color="auto" w:fill="auto"/>
          </w:tcPr>
          <w:p w14:paraId="735F9B19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5CDF303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38F08757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3147" w:type="dxa"/>
            <w:shd w:val="clear" w:color="auto" w:fill="auto"/>
            <w:vAlign w:val="center"/>
          </w:tcPr>
          <w:p w14:paraId="7E84F8DB" w14:textId="77777777" w:rsidR="00262926" w:rsidRDefault="00262926">
            <w:pPr>
              <w:pStyle w:val="48CharCharChar"/>
              <w:ind w:firstLineChars="0" w:firstLine="0"/>
            </w:pPr>
          </w:p>
        </w:tc>
      </w:tr>
      <w:tr w:rsidR="00262926" w14:paraId="1CAA1E38" w14:textId="77777777">
        <w:tc>
          <w:tcPr>
            <w:tcW w:w="817" w:type="dxa"/>
            <w:shd w:val="clear" w:color="auto" w:fill="auto"/>
          </w:tcPr>
          <w:p w14:paraId="51876D42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3775FE2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25A631F3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3147" w:type="dxa"/>
            <w:shd w:val="clear" w:color="auto" w:fill="auto"/>
            <w:vAlign w:val="center"/>
          </w:tcPr>
          <w:p w14:paraId="73D710BD" w14:textId="77777777" w:rsidR="00262926" w:rsidRDefault="00262926">
            <w:pPr>
              <w:pStyle w:val="48CharCharChar"/>
              <w:ind w:firstLineChars="0" w:firstLine="0"/>
            </w:pPr>
          </w:p>
        </w:tc>
      </w:tr>
    </w:tbl>
    <w:p w14:paraId="4556120D" w14:textId="77777777" w:rsidR="00262926" w:rsidRDefault="00000000">
      <w:pPr>
        <w:pStyle w:val="4"/>
        <w:spacing w:before="120" w:after="120" w:line="240" w:lineRule="auto"/>
      </w:pPr>
      <w:r>
        <w:t xml:space="preserve">3.2 </w:t>
      </w:r>
      <w:r>
        <w:rPr>
          <w:rFonts w:hint="eastAsia"/>
        </w:rPr>
        <w:t>开源软件维护所产生的设计</w:t>
      </w:r>
    </w:p>
    <w:p w14:paraId="11FF500C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color w:val="FF0000"/>
          <w:sz w:val="24"/>
          <w:szCs w:val="28"/>
        </w:rPr>
      </w:pPr>
      <w:r>
        <w:rPr>
          <w:rFonts w:asciiTheme="minorEastAsia" w:hAnsiTheme="minorEastAsia" w:cstheme="minorEastAsia" w:hint="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 w:hint="eastAsia"/>
          <w:color w:val="FF0000"/>
          <w:sz w:val="24"/>
          <w:szCs w:val="28"/>
        </w:rPr>
        <w:t>&lt;说明为了对开源软件进行维护，需要对开源软件的哪些包、哪些类的设计进行调整，需要新增哪些新的类，并绘制出维护后该开源软件的包图和设计类图。并用不同的颜色表示修改的类、新增的类等特殊信息。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&gt;</w:t>
      </w:r>
    </w:p>
    <w:p w14:paraId="0AAE8F3D" w14:textId="77777777" w:rsidR="00262926" w:rsidRDefault="0026292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65B9D772" w14:textId="77777777" w:rsidR="00262926" w:rsidRDefault="00000000"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r>
        <w:rPr>
          <w:rFonts w:asciiTheme="minorEastAsia" w:hAnsiTheme="minorEastAsia" w:cstheme="minorEastAsia" w:hint="eastAsia"/>
          <w:sz w:val="24"/>
          <w:szCs w:val="28"/>
        </w:rPr>
        <w:t>经维护后*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asciiTheme="minorEastAsia" w:hAnsiTheme="minorEastAsia" w:cstheme="minorEastAsia" w:hint="eastAsia"/>
          <w:sz w:val="24"/>
          <w:szCs w:val="28"/>
        </w:rPr>
        <w:t>子系统的设计类图</w:t>
      </w:r>
    </w:p>
    <w:p w14:paraId="258B2AC6" w14:textId="77777777" w:rsidR="00262926" w:rsidRDefault="0026292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66F4B928" w14:textId="77777777" w:rsidR="00262926" w:rsidRDefault="00000000"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r>
        <w:rPr>
          <w:rFonts w:asciiTheme="minorEastAsia" w:hAnsiTheme="minorEastAsia" w:cstheme="minorEastAsia" w:hint="eastAsia"/>
          <w:sz w:val="24"/>
          <w:szCs w:val="28"/>
        </w:rPr>
        <w:t>经维护后*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asciiTheme="minorEastAsia" w:hAnsiTheme="minorEastAsia" w:cstheme="minorEastAsia" w:hint="eastAsia"/>
          <w:sz w:val="24"/>
          <w:szCs w:val="28"/>
        </w:rPr>
        <w:t>子系统的设计类图</w:t>
      </w:r>
    </w:p>
    <w:p w14:paraId="55701B75" w14:textId="77777777" w:rsidR="00262926" w:rsidRDefault="0026292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48DA2EDF" w14:textId="77777777" w:rsidR="00262926" w:rsidRDefault="00000000">
      <w:pPr>
        <w:pStyle w:val="4"/>
        <w:spacing w:before="120" w:after="120" w:line="240" w:lineRule="auto"/>
      </w:pPr>
      <w:r>
        <w:t xml:space="preserve">3.3 </w:t>
      </w:r>
      <w:r>
        <w:rPr>
          <w:rFonts w:hint="eastAsia"/>
        </w:rPr>
        <w:t>维护代码数量及其质量情况</w:t>
      </w:r>
    </w:p>
    <w:p w14:paraId="7544F2E8" w14:textId="77777777" w:rsidR="00262926" w:rsidRDefault="00000000">
      <w:pPr>
        <w:spacing w:line="360" w:lineRule="auto"/>
        <w:ind w:firstLineChars="200" w:firstLine="480"/>
        <w:rPr>
          <w:color w:val="FF0000"/>
          <w:sz w:val="24"/>
          <w:szCs w:val="28"/>
        </w:rPr>
      </w:pPr>
      <w:r>
        <w:rPr>
          <w:rFonts w:hint="eastAsia"/>
          <w:color w:val="FF0000"/>
          <w:sz w:val="24"/>
          <w:szCs w:val="28"/>
        </w:rPr>
        <w:t>/</w:t>
      </w:r>
      <w:r>
        <w:rPr>
          <w:color w:val="FF0000"/>
          <w:sz w:val="24"/>
          <w:szCs w:val="28"/>
        </w:rPr>
        <w:t>/&lt;</w:t>
      </w:r>
      <w:r>
        <w:rPr>
          <w:rFonts w:hint="eastAsia"/>
          <w:color w:val="FF0000"/>
          <w:sz w:val="24"/>
          <w:szCs w:val="28"/>
        </w:rPr>
        <w:t>详细描述对开源软件进行的维护情况，包括编写和修改代码量、这些维护代码的整体质量情况，如注释、代码规范、</w:t>
      </w:r>
      <w:r>
        <w:rPr>
          <w:rFonts w:hint="eastAsia"/>
          <w:color w:val="FF0000"/>
          <w:sz w:val="24"/>
          <w:szCs w:val="28"/>
        </w:rPr>
        <w:t>Sonar</w:t>
      </w:r>
      <w:r>
        <w:rPr>
          <w:color w:val="FF0000"/>
          <w:sz w:val="24"/>
          <w:szCs w:val="28"/>
        </w:rPr>
        <w:t>Qube</w:t>
      </w:r>
      <w:r>
        <w:rPr>
          <w:rFonts w:hint="eastAsia"/>
          <w:color w:val="FF0000"/>
          <w:sz w:val="24"/>
          <w:szCs w:val="28"/>
        </w:rPr>
        <w:t>分析情况等。</w:t>
      </w:r>
      <w:r>
        <w:rPr>
          <w:rFonts w:hint="eastAsia"/>
          <w:color w:val="FF0000"/>
          <w:sz w:val="24"/>
          <w:szCs w:val="28"/>
        </w:rPr>
        <w:t>&gt;</w:t>
      </w:r>
    </w:p>
    <w:p w14:paraId="71279C93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表3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asciiTheme="minorEastAsia" w:hAnsiTheme="minorEastAsia" w:cstheme="minorEastAsia" w:hint="eastAsia"/>
          <w:sz w:val="24"/>
          <w:szCs w:val="28"/>
        </w:rPr>
        <w:t>开源软件维护的代码分析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439"/>
        <w:gridCol w:w="1814"/>
        <w:gridCol w:w="3147"/>
      </w:tblGrid>
      <w:tr w:rsidR="00262926" w14:paraId="4357675D" w14:textId="77777777">
        <w:tc>
          <w:tcPr>
            <w:tcW w:w="817" w:type="dxa"/>
            <w:shd w:val="clear" w:color="auto" w:fill="auto"/>
          </w:tcPr>
          <w:p w14:paraId="17AE9BA1" w14:textId="77777777" w:rsidR="00262926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439" w:type="dxa"/>
            <w:shd w:val="clear" w:color="auto" w:fill="auto"/>
          </w:tcPr>
          <w:p w14:paraId="20953C71" w14:textId="77777777" w:rsidR="00262926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维护类别</w:t>
            </w:r>
          </w:p>
        </w:tc>
        <w:tc>
          <w:tcPr>
            <w:tcW w:w="1814" w:type="dxa"/>
            <w:shd w:val="clear" w:color="auto" w:fill="auto"/>
          </w:tcPr>
          <w:p w14:paraId="183C836F" w14:textId="77777777" w:rsidR="00262926" w:rsidRDefault="00000000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3147" w:type="dxa"/>
            <w:shd w:val="clear" w:color="auto" w:fill="auto"/>
          </w:tcPr>
          <w:p w14:paraId="648AFEA2" w14:textId="77777777" w:rsidR="00262926" w:rsidRDefault="00000000">
            <w:pPr>
              <w:pStyle w:val="48CharCharChar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受影响的代码行数</w:t>
            </w:r>
          </w:p>
        </w:tc>
      </w:tr>
      <w:tr w:rsidR="00262926" w14:paraId="2D965D07" w14:textId="77777777">
        <w:tc>
          <w:tcPr>
            <w:tcW w:w="817" w:type="dxa"/>
            <w:shd w:val="clear" w:color="auto" w:fill="auto"/>
          </w:tcPr>
          <w:p w14:paraId="0B2544D0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439" w:type="dxa"/>
            <w:shd w:val="clear" w:color="auto" w:fill="auto"/>
            <w:vAlign w:val="center"/>
          </w:tcPr>
          <w:p w14:paraId="2FCD93DD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新增功能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修改缺陷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7CAE56E1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功能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缺陷名称</w:t>
            </w:r>
          </w:p>
        </w:tc>
        <w:tc>
          <w:tcPr>
            <w:tcW w:w="3147" w:type="dxa"/>
            <w:shd w:val="clear" w:color="auto" w:fill="auto"/>
            <w:vAlign w:val="center"/>
          </w:tcPr>
          <w:p w14:paraId="4747EE86" w14:textId="77777777" w:rsidR="00262926" w:rsidRDefault="00000000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*</w:t>
            </w:r>
            <w:r>
              <w:rPr>
                <w:sz w:val="24"/>
                <w:szCs w:val="24"/>
              </w:rPr>
              <w:t>**</w:t>
            </w:r>
            <w:r>
              <w:rPr>
                <w:rFonts w:hint="eastAsia"/>
                <w:sz w:val="24"/>
                <w:szCs w:val="24"/>
              </w:rPr>
              <w:t>行</w:t>
            </w:r>
          </w:p>
        </w:tc>
      </w:tr>
      <w:tr w:rsidR="00262926" w14:paraId="4122F761" w14:textId="77777777">
        <w:tc>
          <w:tcPr>
            <w:tcW w:w="817" w:type="dxa"/>
            <w:shd w:val="clear" w:color="auto" w:fill="auto"/>
          </w:tcPr>
          <w:p w14:paraId="7C7BA0EB" w14:textId="77777777" w:rsidR="00262926" w:rsidRDefault="00262926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2439" w:type="dxa"/>
            <w:shd w:val="clear" w:color="auto" w:fill="auto"/>
            <w:vAlign w:val="center"/>
          </w:tcPr>
          <w:p w14:paraId="2DD94D3C" w14:textId="77777777" w:rsidR="00262926" w:rsidRDefault="00262926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0474C600" w14:textId="77777777" w:rsidR="00262926" w:rsidRDefault="00262926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3147" w:type="dxa"/>
            <w:shd w:val="clear" w:color="auto" w:fill="auto"/>
            <w:vAlign w:val="center"/>
          </w:tcPr>
          <w:p w14:paraId="0EDCA141" w14:textId="77777777" w:rsidR="00262926" w:rsidRDefault="00262926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</w:p>
        </w:tc>
      </w:tr>
      <w:tr w:rsidR="00262926" w14:paraId="7BFC1695" w14:textId="77777777">
        <w:tc>
          <w:tcPr>
            <w:tcW w:w="817" w:type="dxa"/>
            <w:shd w:val="clear" w:color="auto" w:fill="auto"/>
          </w:tcPr>
          <w:p w14:paraId="757929FD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2439" w:type="dxa"/>
            <w:shd w:val="clear" w:color="auto" w:fill="auto"/>
            <w:vAlign w:val="center"/>
          </w:tcPr>
          <w:p w14:paraId="444CC260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4FC9B344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3147" w:type="dxa"/>
            <w:shd w:val="clear" w:color="auto" w:fill="auto"/>
            <w:vAlign w:val="center"/>
          </w:tcPr>
          <w:p w14:paraId="07EF221B" w14:textId="77777777" w:rsidR="00262926" w:rsidRDefault="00262926">
            <w:pPr>
              <w:pStyle w:val="48CharCharChar"/>
              <w:ind w:firstLineChars="0" w:firstLine="0"/>
            </w:pPr>
          </w:p>
        </w:tc>
      </w:tr>
      <w:tr w:rsidR="00262926" w14:paraId="5926315D" w14:textId="77777777">
        <w:tc>
          <w:tcPr>
            <w:tcW w:w="817" w:type="dxa"/>
            <w:shd w:val="clear" w:color="auto" w:fill="auto"/>
          </w:tcPr>
          <w:p w14:paraId="10FB5BDA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2439" w:type="dxa"/>
            <w:shd w:val="clear" w:color="auto" w:fill="auto"/>
            <w:vAlign w:val="center"/>
          </w:tcPr>
          <w:p w14:paraId="15FF6847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02503A79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3147" w:type="dxa"/>
            <w:shd w:val="clear" w:color="auto" w:fill="auto"/>
            <w:vAlign w:val="center"/>
          </w:tcPr>
          <w:p w14:paraId="5ADFDCCB" w14:textId="77777777" w:rsidR="00262926" w:rsidRDefault="00262926">
            <w:pPr>
              <w:pStyle w:val="48CharCharChar"/>
              <w:ind w:firstLineChars="0" w:firstLine="0"/>
            </w:pPr>
          </w:p>
        </w:tc>
      </w:tr>
      <w:tr w:rsidR="00262926" w14:paraId="55C5826F" w14:textId="77777777">
        <w:tc>
          <w:tcPr>
            <w:tcW w:w="817" w:type="dxa"/>
            <w:shd w:val="clear" w:color="auto" w:fill="auto"/>
          </w:tcPr>
          <w:p w14:paraId="2940908F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2439" w:type="dxa"/>
            <w:shd w:val="clear" w:color="auto" w:fill="auto"/>
            <w:vAlign w:val="center"/>
          </w:tcPr>
          <w:p w14:paraId="2CF67446" w14:textId="77777777" w:rsidR="00262926" w:rsidRDefault="00262926">
            <w:pPr>
              <w:pStyle w:val="48CharCharChar"/>
              <w:ind w:firstLineChars="0" w:firstLine="0"/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05D76F5C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*</w:t>
            </w:r>
            <w:r>
              <w:t>**</w:t>
            </w:r>
            <w:r>
              <w:rPr>
                <w:rFonts w:hint="eastAsia"/>
              </w:rPr>
              <w:t>个</w:t>
            </w:r>
          </w:p>
        </w:tc>
        <w:tc>
          <w:tcPr>
            <w:tcW w:w="3147" w:type="dxa"/>
            <w:shd w:val="clear" w:color="auto" w:fill="auto"/>
            <w:vAlign w:val="center"/>
          </w:tcPr>
          <w:p w14:paraId="34D7CC4D" w14:textId="77777777" w:rsidR="00262926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*</w:t>
            </w:r>
            <w:r>
              <w:t>**</w:t>
            </w:r>
            <w:r>
              <w:rPr>
                <w:rFonts w:hint="eastAsia"/>
              </w:rPr>
              <w:t>行</w:t>
            </w:r>
          </w:p>
        </w:tc>
      </w:tr>
    </w:tbl>
    <w:p w14:paraId="1529BBB6" w14:textId="77777777" w:rsidR="00262926" w:rsidRDefault="0026292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7D12F15B" w14:textId="77777777" w:rsidR="00262926" w:rsidRDefault="00000000">
      <w:pPr>
        <w:pStyle w:val="4"/>
        <w:spacing w:before="120" w:after="120" w:line="240" w:lineRule="auto"/>
      </w:pPr>
      <w:r>
        <w:t xml:space="preserve">3.4 </w:t>
      </w:r>
      <w:r>
        <w:rPr>
          <w:rFonts w:hint="eastAsia"/>
        </w:rPr>
        <w:t>维护后的软件原型</w:t>
      </w:r>
    </w:p>
    <w:p w14:paraId="5AC231C2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color w:val="FF0000"/>
          <w:sz w:val="24"/>
          <w:szCs w:val="28"/>
        </w:rPr>
      </w:pPr>
      <w:r>
        <w:rPr>
          <w:rFonts w:asciiTheme="minorEastAsia" w:hAnsiTheme="minorEastAsia" w:cstheme="minorEastAsia" w:hint="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/&lt;</w:t>
      </w:r>
      <w:r>
        <w:rPr>
          <w:rFonts w:asciiTheme="minorEastAsia" w:hAnsiTheme="minorEastAsia" w:cstheme="minorEastAsia" w:hint="eastAsia"/>
          <w:color w:val="FF0000"/>
          <w:sz w:val="24"/>
          <w:szCs w:val="28"/>
        </w:rPr>
        <w:t>描述经过维护后的软件原型，展示其界面和操作流程等。说明与原有的开源软件有何不同。&gt;</w:t>
      </w:r>
    </w:p>
    <w:p w14:paraId="66FBC97F" w14:textId="77777777" w:rsidR="00262926" w:rsidRDefault="0026292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646E0E29" w14:textId="77777777" w:rsidR="00262926" w:rsidRDefault="00000000"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r>
        <w:rPr>
          <w:rFonts w:asciiTheme="minorEastAsia" w:hAnsiTheme="minorEastAsia" w:cstheme="minorEastAsia" w:hint="eastAsia"/>
          <w:sz w:val="24"/>
          <w:szCs w:val="28"/>
        </w:rPr>
        <w:t>经维护后*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asciiTheme="minorEastAsia" w:hAnsiTheme="minorEastAsia" w:cstheme="minorEastAsia" w:hint="eastAsia"/>
          <w:sz w:val="24"/>
          <w:szCs w:val="28"/>
        </w:rPr>
        <w:t>开源软件*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asciiTheme="minorEastAsia" w:hAnsiTheme="minorEastAsia" w:cstheme="minorEastAsia" w:hint="eastAsia"/>
          <w:sz w:val="24"/>
          <w:szCs w:val="28"/>
        </w:rPr>
        <w:t>功能的界面原型</w:t>
      </w:r>
    </w:p>
    <w:p w14:paraId="6D2232DA" w14:textId="77777777" w:rsidR="00262926" w:rsidRDefault="0026292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5405CDFB" w14:textId="77777777" w:rsidR="00262926" w:rsidRDefault="00000000"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r>
        <w:rPr>
          <w:rFonts w:asciiTheme="minorEastAsia" w:hAnsiTheme="minorEastAsia" w:cstheme="minorEastAsia" w:hint="eastAsia"/>
          <w:sz w:val="24"/>
          <w:szCs w:val="28"/>
        </w:rPr>
        <w:t>经维护后*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asciiTheme="minorEastAsia" w:hAnsiTheme="minorEastAsia" w:cstheme="minorEastAsia" w:hint="eastAsia"/>
          <w:sz w:val="24"/>
          <w:szCs w:val="28"/>
        </w:rPr>
        <w:t>开源软件*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asciiTheme="minorEastAsia" w:hAnsiTheme="minorEastAsia" w:cstheme="minorEastAsia" w:hint="eastAsia"/>
          <w:sz w:val="24"/>
          <w:szCs w:val="28"/>
        </w:rPr>
        <w:t>功能的界面原型</w:t>
      </w:r>
    </w:p>
    <w:p w14:paraId="7DBBE887" w14:textId="77777777" w:rsidR="00262926" w:rsidRDefault="0026292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p w14:paraId="2CD474C9" w14:textId="77777777" w:rsidR="00262926" w:rsidRDefault="00000000">
      <w:pPr>
        <w:pStyle w:val="3"/>
        <w:numPr>
          <w:ilvl w:val="0"/>
          <w:numId w:val="2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实践收获和体会</w:t>
      </w:r>
    </w:p>
    <w:p w14:paraId="6D9112AA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color w:val="FF0000"/>
          <w:sz w:val="24"/>
          <w:szCs w:val="28"/>
        </w:rPr>
      </w:pPr>
      <w:r>
        <w:rPr>
          <w:rFonts w:asciiTheme="minorEastAsia" w:hAnsiTheme="minorEastAsia" w:cstheme="minorEastAsia" w:hint="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/&lt;</w:t>
      </w:r>
      <w:r>
        <w:rPr>
          <w:rFonts w:asciiTheme="minorEastAsia" w:hAnsiTheme="minorEastAsia" w:cstheme="minorEastAsia" w:hint="eastAsia"/>
          <w:color w:val="FF0000"/>
          <w:sz w:val="24"/>
          <w:szCs w:val="28"/>
        </w:rPr>
        <w:t>用文字描述阅读、分析和维护开源软件实践收获和体会&gt;</w:t>
      </w:r>
    </w:p>
    <w:p w14:paraId="7186072E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收获1：</w:t>
      </w:r>
    </w:p>
    <w:p w14:paraId="3DCE60A1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收获</w:t>
      </w:r>
      <w:r>
        <w:rPr>
          <w:rFonts w:asciiTheme="minorEastAsia" w:hAnsiTheme="minorEastAsia" w:cstheme="minorEastAsia"/>
          <w:sz w:val="24"/>
          <w:szCs w:val="28"/>
        </w:rPr>
        <w:t>2</w:t>
      </w:r>
      <w:r>
        <w:rPr>
          <w:rFonts w:asciiTheme="minorEastAsia" w:hAnsiTheme="minorEastAsia" w:cstheme="minorEastAsia" w:hint="eastAsia"/>
          <w:sz w:val="24"/>
          <w:szCs w:val="28"/>
        </w:rPr>
        <w:t>：</w:t>
      </w:r>
    </w:p>
    <w:p w14:paraId="315DD023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/>
          <w:sz w:val="24"/>
          <w:szCs w:val="28"/>
        </w:rPr>
        <w:t>…….</w:t>
      </w:r>
    </w:p>
    <w:p w14:paraId="7706ABC6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问题1：</w:t>
      </w:r>
    </w:p>
    <w:p w14:paraId="55F8BBB2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问题2：</w:t>
      </w:r>
    </w:p>
    <w:p w14:paraId="424583BD" w14:textId="77777777" w:rsidR="00262926" w:rsidRDefault="00000000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/>
          <w:sz w:val="24"/>
          <w:szCs w:val="28"/>
        </w:rPr>
        <w:t>……</w:t>
      </w:r>
    </w:p>
    <w:sectPr w:rsidR="002629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12D106" w14:textId="77777777" w:rsidR="00891C20" w:rsidRDefault="00891C20" w:rsidP="00DE205B">
      <w:r>
        <w:separator/>
      </w:r>
    </w:p>
  </w:endnote>
  <w:endnote w:type="continuationSeparator" w:id="0">
    <w:p w14:paraId="6262B62F" w14:textId="77777777" w:rsidR="00891C20" w:rsidRDefault="00891C20" w:rsidP="00DE2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7FC9E" w14:textId="77777777" w:rsidR="00891C20" w:rsidRDefault="00891C20" w:rsidP="00DE205B">
      <w:r>
        <w:separator/>
      </w:r>
    </w:p>
  </w:footnote>
  <w:footnote w:type="continuationSeparator" w:id="0">
    <w:p w14:paraId="5725B779" w14:textId="77777777" w:rsidR="00891C20" w:rsidRDefault="00891C20" w:rsidP="00DE20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133DF0A"/>
    <w:multiLevelType w:val="singleLevel"/>
    <w:tmpl w:val="F133DF0A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3EE9B4C4"/>
    <w:multiLevelType w:val="singleLevel"/>
    <w:tmpl w:val="3EE9B4C4"/>
    <w:lvl w:ilvl="0">
      <w:start w:val="1"/>
      <w:numFmt w:val="bullet"/>
      <w:lvlText w:val="-"/>
      <w:lvlJc w:val="left"/>
      <w:pPr>
        <w:ind w:left="420" w:hanging="420"/>
      </w:pPr>
      <w:rPr>
        <w:rFonts w:ascii="Symbol" w:hAnsi="Symbol" w:cs="Symbol" w:hint="default"/>
      </w:rPr>
    </w:lvl>
  </w:abstractNum>
  <w:abstractNum w:abstractNumId="2" w15:restartNumberingAfterBreak="0">
    <w:nsid w:val="4523470A"/>
    <w:multiLevelType w:val="multilevel"/>
    <w:tmpl w:val="4523470A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4C7F5A11"/>
    <w:multiLevelType w:val="multilevel"/>
    <w:tmpl w:val="4C7F5A11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A4D4749"/>
    <w:multiLevelType w:val="singleLevel"/>
    <w:tmpl w:val="6A4D4749"/>
    <w:lvl w:ilvl="0">
      <w:start w:val="2"/>
      <w:numFmt w:val="decimal"/>
      <w:suff w:val="nothing"/>
      <w:lvlText w:val="（%1）"/>
      <w:lvlJc w:val="left"/>
    </w:lvl>
  </w:abstractNum>
  <w:num w:numId="1" w16cid:durableId="1442645197">
    <w:abstractNumId w:val="1"/>
  </w:num>
  <w:num w:numId="2" w16cid:durableId="1924097307">
    <w:abstractNumId w:val="3"/>
  </w:num>
  <w:num w:numId="3" w16cid:durableId="2122794790">
    <w:abstractNumId w:val="0"/>
  </w:num>
  <w:num w:numId="4" w16cid:durableId="1541938710">
    <w:abstractNumId w:val="4"/>
  </w:num>
  <w:num w:numId="5" w16cid:durableId="596460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E5ZWE1YjgwMzc1YzZlNWVlNzZlNjRiZGNmZjc1OWQifQ=="/>
  </w:docVars>
  <w:rsids>
    <w:rsidRoot w:val="007A1F2B"/>
    <w:rsid w:val="00003868"/>
    <w:rsid w:val="00036FF5"/>
    <w:rsid w:val="000411B1"/>
    <w:rsid w:val="00060EB4"/>
    <w:rsid w:val="00096009"/>
    <w:rsid w:val="000A37CC"/>
    <w:rsid w:val="000C2249"/>
    <w:rsid w:val="000D22BA"/>
    <w:rsid w:val="000F2FD2"/>
    <w:rsid w:val="001265A9"/>
    <w:rsid w:val="00153F70"/>
    <w:rsid w:val="0016555C"/>
    <w:rsid w:val="00175801"/>
    <w:rsid w:val="00182C19"/>
    <w:rsid w:val="002351C2"/>
    <w:rsid w:val="0024229A"/>
    <w:rsid w:val="00262926"/>
    <w:rsid w:val="00276ADF"/>
    <w:rsid w:val="0028565D"/>
    <w:rsid w:val="002F4049"/>
    <w:rsid w:val="003129B2"/>
    <w:rsid w:val="00314B21"/>
    <w:rsid w:val="00337B61"/>
    <w:rsid w:val="00406A12"/>
    <w:rsid w:val="00415026"/>
    <w:rsid w:val="00446465"/>
    <w:rsid w:val="004D4B95"/>
    <w:rsid w:val="0050499F"/>
    <w:rsid w:val="00517BB6"/>
    <w:rsid w:val="00667739"/>
    <w:rsid w:val="00670003"/>
    <w:rsid w:val="00694268"/>
    <w:rsid w:val="006A0BA4"/>
    <w:rsid w:val="006B5461"/>
    <w:rsid w:val="00721B29"/>
    <w:rsid w:val="00754F6B"/>
    <w:rsid w:val="0076122B"/>
    <w:rsid w:val="00790A94"/>
    <w:rsid w:val="007A1F2B"/>
    <w:rsid w:val="007C32B9"/>
    <w:rsid w:val="007C3ED2"/>
    <w:rsid w:val="007C75B4"/>
    <w:rsid w:val="007E0D0A"/>
    <w:rsid w:val="00830853"/>
    <w:rsid w:val="00841E74"/>
    <w:rsid w:val="00860B61"/>
    <w:rsid w:val="00891C20"/>
    <w:rsid w:val="008C5CD3"/>
    <w:rsid w:val="008E4B12"/>
    <w:rsid w:val="008E5990"/>
    <w:rsid w:val="00912118"/>
    <w:rsid w:val="00916B21"/>
    <w:rsid w:val="0093098A"/>
    <w:rsid w:val="00990A87"/>
    <w:rsid w:val="009C1B43"/>
    <w:rsid w:val="009C30D2"/>
    <w:rsid w:val="009D171C"/>
    <w:rsid w:val="009F4762"/>
    <w:rsid w:val="00A81223"/>
    <w:rsid w:val="00AA5DE1"/>
    <w:rsid w:val="00AC7D56"/>
    <w:rsid w:val="00AE33CF"/>
    <w:rsid w:val="00AF7A44"/>
    <w:rsid w:val="00B24A0A"/>
    <w:rsid w:val="00BD4029"/>
    <w:rsid w:val="00BD4ECD"/>
    <w:rsid w:val="00BD4FFB"/>
    <w:rsid w:val="00C4164A"/>
    <w:rsid w:val="00C55B4D"/>
    <w:rsid w:val="00C641A9"/>
    <w:rsid w:val="00C6714A"/>
    <w:rsid w:val="00C7440D"/>
    <w:rsid w:val="00CD7196"/>
    <w:rsid w:val="00CF1658"/>
    <w:rsid w:val="00D1212D"/>
    <w:rsid w:val="00D62C32"/>
    <w:rsid w:val="00DE205B"/>
    <w:rsid w:val="00DF70B7"/>
    <w:rsid w:val="00E530E4"/>
    <w:rsid w:val="00E6203E"/>
    <w:rsid w:val="00F04A68"/>
    <w:rsid w:val="00F27F5C"/>
    <w:rsid w:val="00F3446F"/>
    <w:rsid w:val="00F46F95"/>
    <w:rsid w:val="00F62D10"/>
    <w:rsid w:val="00F957A9"/>
    <w:rsid w:val="00FB66CF"/>
    <w:rsid w:val="00FF4288"/>
    <w:rsid w:val="01297889"/>
    <w:rsid w:val="013A0787"/>
    <w:rsid w:val="1AD20E19"/>
    <w:rsid w:val="1EAE1310"/>
    <w:rsid w:val="1FD14FC5"/>
    <w:rsid w:val="21957946"/>
    <w:rsid w:val="27A62C9F"/>
    <w:rsid w:val="2A131D49"/>
    <w:rsid w:val="2A5C092E"/>
    <w:rsid w:val="2F0F6E05"/>
    <w:rsid w:val="363650FE"/>
    <w:rsid w:val="4C3B45C8"/>
    <w:rsid w:val="52490CAE"/>
    <w:rsid w:val="57630757"/>
    <w:rsid w:val="5BD91F04"/>
    <w:rsid w:val="625F3FF3"/>
    <w:rsid w:val="65245E23"/>
    <w:rsid w:val="66735319"/>
    <w:rsid w:val="6D2138DD"/>
    <w:rsid w:val="71752277"/>
    <w:rsid w:val="7BB4067D"/>
    <w:rsid w:val="7CA13EFF"/>
    <w:rsid w:val="7EF27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D174A3"/>
  <w15:docId w15:val="{4CA01AEE-0DE5-49C6-B856-5E56B80DC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8CharCharChar">
    <w:name w:val="样式48 Char Char Char"/>
    <w:basedOn w:val="a"/>
    <w:qFormat/>
    <w:pPr>
      <w:adjustRightInd w:val="0"/>
      <w:snapToGrid w:val="0"/>
      <w:spacing w:line="360" w:lineRule="auto"/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0"/>
    <w:link w:val="a6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9">
    <w:name w:val="caption"/>
    <w:basedOn w:val="a"/>
    <w:next w:val="a"/>
    <w:uiPriority w:val="35"/>
    <w:semiHidden/>
    <w:unhideWhenUsed/>
    <w:qFormat/>
    <w:rPr>
      <w:rFonts w:ascii="Arial" w:eastAsia="黑体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414</Words>
  <Characters>2365</Characters>
  <Application>Microsoft Office Word</Application>
  <DocSecurity>0</DocSecurity>
  <Lines>19</Lines>
  <Paragraphs>5</Paragraphs>
  <ScaleCrop>false</ScaleCrop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 Ryuki</dc:creator>
  <cp:lastModifiedBy>_ Ryuki</cp:lastModifiedBy>
  <cp:revision>2</cp:revision>
  <dcterms:created xsi:type="dcterms:W3CDTF">2023-12-13T16:42:00Z</dcterms:created>
  <dcterms:modified xsi:type="dcterms:W3CDTF">2023-12-13T16:42:00Z</dcterms:modified>
</cp:coreProperties>
</file>