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44FBEEF">
      <w:pPr>
        <w:pStyle w:val="2"/>
        <w:spacing w:before="0" w:after="0" w:line="240" w:lineRule="auto"/>
        <w:jc w:val="center"/>
        <w:rPr>
          <w:rFonts w:hint="eastAsia" w:ascii="微软雅黑" w:hAnsi="微软雅黑" w:eastAsia="微软雅黑"/>
          <w:sz w:val="36"/>
          <w:szCs w:val="20"/>
        </w:rPr>
      </w:pPr>
      <w:r>
        <w:rPr>
          <w:rFonts w:hint="eastAsia" w:ascii="微软雅黑" w:hAnsi="微软雅黑" w:eastAsia="微软雅黑"/>
          <w:sz w:val="36"/>
          <w:szCs w:val="20"/>
        </w:rPr>
        <w:t>开源软件系统的泛读报告</w:t>
      </w:r>
    </w:p>
    <w:p w14:paraId="5E3DD212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</w:rPr>
        <w:t>组号：</w:t>
      </w:r>
      <w:r>
        <w:rPr>
          <w:rFonts w:hint="eastAsia"/>
          <w:lang w:val="en-US" w:eastAsia="zh-CN"/>
        </w:rPr>
        <w:t>18</w:t>
      </w:r>
    </w:p>
    <w:p w14:paraId="58EBFD0F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</w:rPr>
        <w:t>小组成员：</w:t>
      </w:r>
      <w:r>
        <w:rPr>
          <w:rFonts w:hint="eastAsia"/>
          <w:lang w:val="en-US" w:eastAsia="zh-CN"/>
        </w:rPr>
        <w:t>盛钧涛 范瑞瑞 赵王梓 莫可 王冉</w:t>
      </w:r>
    </w:p>
    <w:p w14:paraId="68CF8396">
      <w:pPr>
        <w:pStyle w:val="3"/>
        <w:numPr>
          <w:ilvl w:val="0"/>
          <w:numId w:val="1"/>
        </w:numPr>
        <w:spacing w:before="120" w:after="0" w:line="240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开源软件的功能描述</w:t>
      </w:r>
    </w:p>
    <w:p w14:paraId="16B33E47">
      <w:pPr>
        <w:pStyle w:val="26"/>
        <w:numPr>
          <w:ilvl w:val="1"/>
          <w:numId w:val="2"/>
        </w:numPr>
        <w:ind w:firstLineChars="0"/>
        <w:rPr>
          <w:rFonts w:hint="eastAsia" w:eastAsiaTheme="minorEastAsia"/>
          <w:lang w:eastAsia="zh-CN"/>
        </w:rPr>
      </w:pPr>
      <w:r>
        <w:rPr>
          <w:rFonts w:hint="eastAsia"/>
        </w:rPr>
        <w:t>用例图和用例图说明</w:t>
      </w:r>
    </w:p>
    <w:p w14:paraId="47B3C4BC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86760" cy="7279005"/>
            <wp:effectExtent l="0" t="0" r="8890" b="17145"/>
            <wp:docPr id="8" name="图片 8" descr="用例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用例图.drawi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7279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7E6CA">
      <w:pPr>
        <w:pStyle w:val="26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发布博客用例顺序图：</w:t>
      </w:r>
    </w:p>
    <w:p w14:paraId="53CFEE96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4BBBE2B3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192145"/>
            <wp:effectExtent l="0" t="0" r="8255" b="8255"/>
            <wp:docPr id="13" name="图片 13" descr="发布博客顺序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发布博客顺序图.drawi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92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ED4D6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1F610B56">
      <w:pPr>
        <w:pStyle w:val="26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审核博客用例顺序图：</w:t>
      </w:r>
    </w:p>
    <w:p w14:paraId="61A49D80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2B5E50E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3350895"/>
            <wp:effectExtent l="0" t="0" r="5715" b="1905"/>
            <wp:docPr id="14" name="图片 14" descr="审核博客顺序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审核博客顺序图.drawi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44610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65AF181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D3E19F6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C12FE91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B52A1E2">
      <w:pPr>
        <w:pStyle w:val="2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58B4682">
      <w:pPr>
        <w:pStyle w:val="26"/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</w:rPr>
        <w:t>博客园系统用例说明</w:t>
      </w:r>
    </w:p>
    <w:p w14:paraId="116681B3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1. 系统概述</w:t>
      </w:r>
    </w:p>
    <w:p w14:paraId="014DDE9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博客园是一个面向 IT 技术人员的知识分享社区，专注于高质量技术内容的创作与交流。支持博客发布、技术问答、小组讨论、资源收藏等核心功能，为开发者提供技术沉淀、经验分享及同行互动的平台。</w:t>
      </w:r>
    </w:p>
    <w:p w14:paraId="3CAAD591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2. 参与者（Actor）</w:t>
      </w:r>
    </w:p>
    <w:p w14:paraId="6734A05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游客：未注册账号，浏览平台公开内容的用户</w:t>
      </w:r>
    </w:p>
    <w:p w14:paraId="77429666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注册用户：已完成账号注册，可进行内容互动的用户</w:t>
      </w:r>
    </w:p>
    <w:p w14:paraId="5242EC76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博主：拥有博客创作权限，发布和管理技术文章的用户</w:t>
      </w:r>
    </w:p>
    <w:p w14:paraId="6AB03951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系统管理员：负责平台内容审核、用户管理及系统维护的人员</w:t>
      </w:r>
    </w:p>
    <w:p w14:paraId="0A3E065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 核心用例说明</w:t>
      </w:r>
    </w:p>
    <w:p w14:paraId="724C7328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3.1 浏览技术内容</w:t>
      </w:r>
    </w:p>
    <w:p w14:paraId="290F4065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用例标识：UC-001</w:t>
      </w:r>
    </w:p>
    <w:p w14:paraId="721EA06F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用例名称：浏览平台公开技术内容</w:t>
      </w:r>
    </w:p>
    <w:p w14:paraId="3AEEEB28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参与者：游客、注册用户、博主、系统管理员</w:t>
      </w:r>
    </w:p>
    <w:p w14:paraId="4CBA02A9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前置条件：用户已接入网络，可正常访问</w:t>
      </w:r>
    </w:p>
    <w:p w14:paraId="1554D3F1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博客园平台基本流程：</w:t>
      </w:r>
    </w:p>
    <w:p w14:paraId="2F7C5AB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用户访问博客园首页或特定内容板块</w:t>
      </w:r>
    </w:p>
    <w:p w14:paraId="3867D4C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系统展示分类后的公开内容（博客列表、新闻资讯等）</w:t>
      </w:r>
    </w:p>
    <w:p w14:paraId="64918805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用户选择感兴趣的内容点击查看详情</w:t>
      </w:r>
    </w:p>
    <w:p w14:paraId="63BE77F5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系统加载并展示内容完整信息及相关互动数据</w:t>
      </w:r>
    </w:p>
    <w:p w14:paraId="086E0132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扩展流程：</w:t>
      </w:r>
    </w:p>
    <w:p w14:paraId="209A6A6C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3.1 若需精准查找，用户可输入关键词执行搜索操作</w:t>
      </w:r>
    </w:p>
    <w:p w14:paraId="42BBCCA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3.2 若查看博主相关内容，用户可点击博主头像进入其个人主页</w:t>
      </w:r>
    </w:p>
    <w:p w14:paraId="3B2840B9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后置条件：用户成功获取所需公开技术内容</w:t>
      </w:r>
    </w:p>
    <w:p w14:paraId="24612391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505C22C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3.2 发布技术博客</w:t>
      </w:r>
    </w:p>
    <w:p w14:paraId="31392403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用例标识：UC-002</w:t>
      </w:r>
    </w:p>
    <w:p w14:paraId="6D6E88AC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用例名称：创作并发布技术博客</w:t>
      </w:r>
    </w:p>
    <w:p w14:paraId="44D9BCF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参与者：博主</w:t>
      </w:r>
    </w:p>
    <w:p w14:paraId="0C18C0C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前置条件：用户已注册账号并开通博客权限，熟悉 Markdown 或富文本编辑方式</w:t>
      </w:r>
    </w:p>
    <w:p w14:paraId="7753D11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基本流程：</w:t>
      </w:r>
    </w:p>
    <w:p w14:paraId="4C630306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博主进入博客发布页面</w:t>
      </w:r>
    </w:p>
    <w:p w14:paraId="20B97312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选择编辑器类型（Markdown / 富文本）并编写文章内容</w:t>
      </w:r>
    </w:p>
    <w:p w14:paraId="7FD47200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设置文章标题、分类、标签等基础信息</w:t>
      </w:r>
    </w:p>
    <w:p w14:paraId="6AD5C3F3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预览文章确认无误后提交发布</w:t>
      </w:r>
    </w:p>
    <w:p w14:paraId="600046DC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系统保存文章并执行审核流程</w:t>
      </w:r>
    </w:p>
    <w:p w14:paraId="4143EE38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扩展流程：</w:t>
      </w:r>
    </w:p>
    <w:p w14:paraId="669688F9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4.1 若发布转载文章，需选择转载类型并填写原文链接</w:t>
      </w:r>
    </w:p>
    <w:p w14:paraId="052516AF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4.2 若在夜间 22:00 后发布，文章自动进入次日审核队列</w:t>
      </w:r>
    </w:p>
    <w:p w14:paraId="60394E73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后置条件：文章提交成功，状态更新为 “待审核” 或 “已发布”</w:t>
      </w:r>
    </w:p>
    <w:p w14:paraId="5DF8EDB5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548B2D75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645A17AE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2E83CBF5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3.3 技术问答互动</w:t>
      </w:r>
    </w:p>
    <w:p w14:paraId="28785A9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用例标识：UC-003</w:t>
      </w:r>
    </w:p>
    <w:p w14:paraId="77D8FA64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用例名称：提出技术问题及解答互动</w:t>
      </w:r>
    </w:p>
    <w:p w14:paraId="03ACBD4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参与者：注册用户、博主</w:t>
      </w:r>
    </w:p>
    <w:p w14:paraId="53C39D3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前置条件：用户已完成账号注册并登录系统</w:t>
      </w:r>
    </w:p>
    <w:p w14:paraId="34C9C4B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基本流程：</w:t>
      </w:r>
    </w:p>
    <w:p w14:paraId="4E75E48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用户进入博问板块，点击 “提问” 按钮</w:t>
      </w:r>
    </w:p>
    <w:p w14:paraId="2756CF4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填写问题标题、详细描述及相关标签</w:t>
      </w:r>
    </w:p>
    <w:p w14:paraId="37862D93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提交问题至平台等待解答</w:t>
      </w:r>
    </w:p>
    <w:p w14:paraId="118D837B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其他用户查看问题后提交解答内容</w:t>
      </w:r>
    </w:p>
    <w:p w14:paraId="5DB995B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提问用户可标记最佳答案并关闭问题</w:t>
      </w:r>
    </w:p>
    <w:p w14:paraId="193D7A8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扩展流程：</w:t>
      </w:r>
    </w:p>
    <w:p w14:paraId="555B23C0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4.1 若问题需补充说明，提问用户可编辑补充内容</w:t>
      </w:r>
    </w:p>
    <w:p w14:paraId="3064874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4.2 若发现违规解答，用户可发起举报操作</w:t>
      </w:r>
    </w:p>
    <w:p w14:paraId="4629E814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后置条件：问题发布成功并形成互动讨论，或问题得到解决并关闭</w:t>
      </w:r>
    </w:p>
    <w:p w14:paraId="2B8B1DF9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24BFA304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3.4 平台内容审核</w:t>
      </w:r>
    </w:p>
    <w:p w14:paraId="1D3BFF4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用例标识：UC-004</w:t>
      </w:r>
    </w:p>
    <w:p w14:paraId="0A8BE1F6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用例名称：审核平台用户发布的内容</w:t>
      </w:r>
    </w:p>
    <w:p w14:paraId="4B6CBD5F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参与者：系统管理员</w:t>
      </w:r>
    </w:p>
    <w:p w14:paraId="4DF2F003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前置条件：管理员已登录后台管理系统，存在待审核内容</w:t>
      </w:r>
    </w:p>
    <w:p w14:paraId="16215DA9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基本流程：</w:t>
      </w:r>
    </w:p>
    <w:p w14:paraId="5D2DD5D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管理员进入内容审核队列</w:t>
      </w:r>
    </w:p>
    <w:p w14:paraId="0D9038E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依次查看待审核内容（博客、评论、问题等）</w:t>
      </w:r>
    </w:p>
    <w:p w14:paraId="19F01A8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判定内容合规性，选择 “通过” 或 “驳回” 操作</w:t>
      </w:r>
    </w:p>
    <w:p w14:paraId="694BFF6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对驳回内容填写违规原因及修改建议</w:t>
      </w:r>
    </w:p>
    <w:p w14:paraId="57976B1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系统更新内容状态并通知相关用户</w:t>
      </w:r>
    </w:p>
    <w:p w14:paraId="77FCCAF4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扩展流程：</w:t>
      </w:r>
    </w:p>
    <w:p w14:paraId="4B1194B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3.1 若发现严重违规内容，可直接执行删除并记录违规行为</w:t>
      </w:r>
    </w:p>
    <w:p w14:paraId="3F0E532E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3.2 若内容存在争议，可提交至复核队列进一步评估</w:t>
      </w:r>
    </w:p>
    <w:p w14:paraId="2FA68B3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后置条件：待审核内容处理完毕，状态更新为 “已通过”“已驳回” 或 “已删除”</w:t>
      </w:r>
    </w:p>
    <w:p w14:paraId="1ACC6253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7D5CD2DC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3.5 个人博客管理</w:t>
      </w:r>
    </w:p>
    <w:p w14:paraId="2B665D39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用例标识：UC-005</w:t>
      </w:r>
    </w:p>
    <w:p w14:paraId="28D88465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用例名称：管理个人发布的博客内容</w:t>
      </w:r>
    </w:p>
    <w:p w14:paraId="5EA7C05D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参与者：博主</w:t>
      </w:r>
    </w:p>
    <w:p w14:paraId="1CBB7F30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前置条件：博主已登录账号，拥有已发布或草稿状态的博客</w:t>
      </w:r>
    </w:p>
    <w:p w14:paraId="7DC3FD60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基本流程：</w:t>
      </w:r>
    </w:p>
    <w:p w14:paraId="36CA7D0C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博主进入个人博客管理中心</w:t>
      </w:r>
    </w:p>
    <w:p w14:paraId="4528638B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查看博客列表及各自状态（已发布 / 草稿 / 待审核）</w:t>
      </w:r>
    </w:p>
    <w:p w14:paraId="56A2645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选择目标博客执行编辑、删除或置顶操作</w:t>
      </w:r>
    </w:p>
    <w:p w14:paraId="464571F1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管理博客标签，执行新增、修改或删除分类操作</w:t>
      </w:r>
    </w:p>
    <w:p w14:paraId="196FA9B2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查看博客统计数据（访问量、点赞数、评论数）</w:t>
      </w:r>
    </w:p>
    <w:p w14:paraId="6C8D0104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扩展流程：</w:t>
      </w:r>
    </w:p>
    <w:p w14:paraId="096D5EA7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3.1 若编辑已发布博客，修改后需重新提交审核</w:t>
      </w:r>
    </w:p>
    <w:p w14:paraId="53F38768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3.2 若删除高互动量博客，系统提示确认不可逆操作</w:t>
      </w:r>
    </w:p>
    <w:p w14:paraId="4134FC3A">
      <w:pPr>
        <w:pStyle w:val="26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后置条件：博客信息更新完成，统计数据实时同步</w:t>
      </w:r>
    </w:p>
    <w:p w14:paraId="77A911F4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0395EB12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55E95755">
      <w:pPr>
        <w:pStyle w:val="26"/>
        <w:numPr>
          <w:ilvl w:val="1"/>
          <w:numId w:val="2"/>
        </w:numPr>
        <w:ind w:firstLineChars="0"/>
        <w:rPr>
          <w:rFonts w:hint="eastAsia"/>
        </w:rPr>
      </w:pPr>
      <w:r>
        <w:rPr>
          <w:rFonts w:hint="eastAsia"/>
        </w:rPr>
        <w:t>数据流图和数据字典</w:t>
      </w:r>
    </w:p>
    <w:p w14:paraId="611F7302">
      <w:pPr>
        <w:pStyle w:val="26"/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顶层数据流图：</w:t>
      </w:r>
    </w:p>
    <w:p w14:paraId="1CB8A468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1988185"/>
            <wp:effectExtent l="0" t="0" r="10795" b="12065"/>
            <wp:docPr id="15" name="图片 15" descr="屏幕截图 2025-10-31 163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屏幕截图 2025-10-31 1633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2D668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217907BB">
      <w:pPr>
        <w:pStyle w:val="26"/>
        <w:numPr>
          <w:ilvl w:val="0"/>
          <w:numId w:val="0"/>
        </w:numPr>
        <w:ind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一层数据流图：</w:t>
      </w:r>
    </w:p>
    <w:p w14:paraId="661AE01B">
      <w:pPr>
        <w:pStyle w:val="26"/>
        <w:numPr>
          <w:ilvl w:val="0"/>
          <w:numId w:val="0"/>
        </w:numPr>
        <w:ind w:leftChars="0" w:firstLine="420"/>
        <w:rPr>
          <w:rFonts w:hint="default"/>
          <w:lang w:val="en-US" w:eastAsia="zh-CN"/>
        </w:rPr>
      </w:pPr>
    </w:p>
    <w:p w14:paraId="21918570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674620"/>
            <wp:effectExtent l="0" t="0" r="12065" b="11430"/>
            <wp:docPr id="16" name="图片 16" descr="屏幕截图 2025-10-31 170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屏幕截图 2025-10-31 17045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42814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5710A3FB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4D14CEBC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7879FC8D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3A73D53A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11123F6A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60F09343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0FCEAEFD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0C6E3D05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</w:p>
    <w:p w14:paraId="1CDEF016">
      <w:pPr>
        <w:pStyle w:val="26"/>
        <w:numPr>
          <w:ilvl w:val="0"/>
          <w:numId w:val="0"/>
        </w:numPr>
        <w:ind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数据字典：</w:t>
      </w:r>
    </w:p>
    <w:p w14:paraId="75D1C007">
      <w:pPr>
        <w:pStyle w:val="26"/>
        <w:numPr>
          <w:ilvl w:val="0"/>
          <w:numId w:val="0"/>
        </w:numPr>
        <w:ind w:leftChars="0" w:firstLine="420"/>
        <w:rPr>
          <w:rFonts w:hint="default"/>
          <w:lang w:val="en-US" w:eastAsia="zh-CN"/>
        </w:rPr>
      </w:pPr>
    </w:p>
    <w:p w14:paraId="10D31443">
      <w:pPr>
        <w:pStyle w:val="26"/>
        <w:numPr>
          <w:ilvl w:val="0"/>
          <w:numId w:val="0"/>
        </w:numPr>
        <w:ind w:left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048510"/>
            <wp:effectExtent l="0" t="0" r="6350" b="8890"/>
            <wp:docPr id="17" name="图片 17" descr="屏幕截图 2025-10-31 171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屏幕截图 2025-10-31 1715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8C93E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5BA152AC">
      <w:pPr>
        <w:pStyle w:val="26"/>
        <w:numPr>
          <w:ilvl w:val="0"/>
          <w:numId w:val="0"/>
        </w:numPr>
        <w:ind w:leftChars="0"/>
        <w:rPr>
          <w:rFonts w:hint="eastAsia"/>
        </w:rPr>
      </w:pPr>
    </w:p>
    <w:p w14:paraId="4ECB6CB2">
      <w:pPr>
        <w:pStyle w:val="3"/>
        <w:numPr>
          <w:ilvl w:val="0"/>
          <w:numId w:val="1"/>
        </w:numPr>
        <w:spacing w:before="12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界面分析</w:t>
      </w:r>
    </w:p>
    <w:p w14:paraId="3E40588C"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 xml:space="preserve">  界面设计核心架构（思维导图）</w:t>
      </w:r>
    </w:p>
    <w:p w14:paraId="5102E4F4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208020"/>
            <wp:effectExtent l="0" t="0" r="3175" b="11430"/>
            <wp:docPr id="18" name="图片 18" descr="屏幕截图 2025-10-31 133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屏幕截图 2025-10-31 1333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75A16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03297B78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08E7451D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B5B2534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270A623C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6966B964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409B8AAE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F1AC97E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F30A4FC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4600FB7C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二、界面模块截屏与说明</w:t>
      </w:r>
    </w:p>
    <w:p w14:paraId="4E85DE9B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 整体布局界面</w:t>
      </w:r>
    </w:p>
    <w:p w14:paraId="71F10C9B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2834005"/>
            <wp:effectExtent l="0" t="0" r="12700" b="4445"/>
            <wp:docPr id="2" name="图片 2" descr="屏幕截图 2025-10-31 132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5-10-31 1321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4047C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5E1425BA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界面构成：</w:t>
      </w:r>
    </w:p>
    <w:p w14:paraId="261457CD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顶部：包含网站 logo、导航栏（会员、众包、新闻等）、搜索框、用户功能入口（我的博客、账号设置等）</w:t>
      </w:r>
    </w:p>
    <w:p w14:paraId="41A92E75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139700"/>
            <wp:effectExtent l="0" t="0" r="12700" b="12700"/>
            <wp:docPr id="9" name="图片 9" descr="屏幕截图 2025-10-31 135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屏幕截图 2025-10-31 13594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374EB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0031AE7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左侧：分类导航（分类、精华、候选等）和功能入口（订阅、关注、我评等）</w:t>
      </w:r>
    </w:p>
    <w:p w14:paraId="7C7236D1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主内容区：展示推荐文章列表，包含文章标题、摘要、发布者、时间、互动数据（评论、点赞、浏览）</w:t>
      </w:r>
    </w:p>
    <w:p w14:paraId="59452BB1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3638E312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右侧：48 小时阅读排行、10 天推荐排行、广告位</w:t>
      </w:r>
    </w:p>
    <w:p w14:paraId="3F317462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设计特点：采用经典的三栏布局，信息层级清晰，左侧导航便于用户快速定位内容分类，主内容区聚焦文章信息，右侧推荐增强用户探索性。</w:t>
      </w:r>
    </w:p>
    <w:p w14:paraId="02B850D1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764790"/>
            <wp:effectExtent l="0" t="0" r="6985" b="16510"/>
            <wp:docPr id="11" name="图片 11" descr="屏幕截图 2025-10-31 14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屏幕截图 2025-10-31 14004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6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7506E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 个人中心界面（下拉菜单）</w:t>
      </w:r>
    </w:p>
    <w:p w14:paraId="0E0009B1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从截图右上角用户功能入口展开的下拉菜单可见：</w:t>
      </w:r>
    </w:p>
    <w:p w14:paraId="23C6DE07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界面构成：包含 “我的博客”“我的园子”“账号设置”“会员中心”“简洁模式”“退出登录” 等选项</w:t>
      </w:r>
    </w:p>
    <w:p w14:paraId="11056DFB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功能作用：提供用户个人相关功能的快速入口，实现从首页到个人专属区域的界面流转</w:t>
      </w:r>
    </w:p>
    <w:p w14:paraId="6E9D2511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09750" cy="2533650"/>
            <wp:effectExtent l="0" t="0" r="0" b="0"/>
            <wp:docPr id="19" name="图片 19" descr="屏幕截图 2025-10-31 14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屏幕截图 2025-10-31 14011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C7884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58A946FE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三、界面流转关系</w:t>
      </w:r>
    </w:p>
    <w:p w14:paraId="6BDB0545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1. 功能内流转</w:t>
      </w:r>
    </w:p>
    <w:p w14:paraId="3A0331C6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文章浏览流程：用户在主内容区点击文章标题→进入文章详情页阅读内容→可在详情页进行评论、点赞、分享等操作</w:t>
      </w:r>
    </w:p>
    <w:p w14:paraId="38406A7F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2814320"/>
            <wp:effectExtent l="0" t="0" r="12700" b="5080"/>
            <wp:docPr id="3" name="图片 3" descr="屏幕截图 2025-10-31 135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屏幕截图 2025-10-31 13514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1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23EA9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0AB31D8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586735E2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7B3DE087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65DE0CC4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46865F80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57EF7C5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分类浏览流程：点击左侧分类导航中的 “分类”“精华” 等→主内容区切换为对应分类的文章列表</w:t>
      </w:r>
    </w:p>
    <w:p w14:paraId="011355EA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450465"/>
            <wp:effectExtent l="0" t="0" r="2540" b="6985"/>
            <wp:docPr id="4" name="图片 4" descr="屏幕截图 2025-10-31 135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屏幕截图 2025-10-31 1352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6DCE3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0BE51B96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0089D35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2. 跨功能流转</w:t>
      </w:r>
    </w:p>
    <w:p w14:paraId="57556C8E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从首页到个人中心：点击右上角用户头像→展开下拉菜单→点击 “我的博客”“账号设置” 等→进入个人专属界面</w:t>
      </w:r>
    </w:p>
    <w:p w14:paraId="15F3FBAA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2825750"/>
            <wp:effectExtent l="0" t="0" r="12700" b="12700"/>
            <wp:docPr id="5" name="图片 5" descr="屏幕截图 2025-10-31 135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屏幕截图 2025-10-31 13533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2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1F96C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7D3A7A7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0BF6FC7E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80EC67D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2E6666B0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4F07F021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D618E89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7E1F9F9F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1F0376AC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45A7032A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从文章到互动功能：在文章详情页点击评论框→输入评论内容并提交→完成评论互动，界面实时更新评论列表</w:t>
      </w:r>
    </w:p>
    <w:p w14:paraId="49822629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1935480"/>
            <wp:effectExtent l="0" t="0" r="15875" b="7620"/>
            <wp:docPr id="6" name="图片 6" descr="屏幕截图 2025-10-31 135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屏幕截图 2025-10-31 13550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93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EDEC1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4753FE5D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3. 导航跳转流转</w:t>
      </w:r>
    </w:p>
    <w:p w14:paraId="47DF758F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通过顶部导航栏的 “新闻”“博问”“闪存” 等入口→快速跳转到对应板块界面</w:t>
      </w:r>
    </w:p>
    <w:p w14:paraId="27EA7EE2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75920"/>
            <wp:effectExtent l="0" t="0" r="7620" b="5080"/>
            <wp:docPr id="7" name="图片 7" descr="屏幕截图 2025-10-31 135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屏幕截图 2025-10-31 13575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2DAF4"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 w14:paraId="77325C56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通过左侧 “订阅”“关注” 等功能入口→进入用户订阅内容或关注对象的界面</w:t>
      </w:r>
    </w:p>
    <w:p w14:paraId="00754AAB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766695"/>
            <wp:effectExtent l="0" t="0" r="5080" b="14605"/>
            <wp:docPr id="20" name="图片 20" descr="屏幕截图 2025-10-31 135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屏幕截图 2025-10-31 13572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5CD16">
      <w:pPr>
        <w:pStyle w:val="3"/>
        <w:numPr>
          <w:ilvl w:val="0"/>
          <w:numId w:val="1"/>
        </w:numPr>
        <w:spacing w:before="12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数据模型分析</w:t>
      </w:r>
    </w:p>
    <w:p w14:paraId="3ACE2D26">
      <w:pPr>
        <w:rPr>
          <w:rFonts w:hint="eastAsia"/>
        </w:rPr>
      </w:pPr>
      <w:r>
        <w:rPr>
          <w:rFonts w:hint="eastAsia"/>
        </w:rPr>
        <w:t>主要实体及属性</w:t>
      </w:r>
    </w:p>
    <w:p w14:paraId="42A3B09E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用户信息（UserInfo）：继承自AbstractUser，包含nid（主键）、nickname（昵称）、telephone（手机号码）、avatar（头像）、create_time（创建时间）等属性。</w:t>
      </w:r>
    </w:p>
    <w:p w14:paraId="0D3D121C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个人博客（Blog）：有nid（主键）、title（个人博客标题）、site（个人博客后缀）、theme（博客主题）等属性，通过user字段与UserInfo表一对一关联。</w:t>
      </w:r>
    </w:p>
    <w:p w14:paraId="46E9AF0E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文章（Article）：包括nid（主键）、title（文章标题）、desc（文章描述）、read_count（阅读数）、comment_count（评论数）、up_count（点赞数）、down_count（点踩数）、create_time（创建时间）等属性，通过category字段与Category表一对多关联，通过user字段与UserInfo表一对多关联，通过tags字段与Tag表多对多关联。</w:t>
      </w:r>
    </w:p>
    <w:p w14:paraId="02477514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文章详细（ArticleDetail）：有nid（主键）、content（文章内容）等属性，通过article字段与Article表一对一关联。</w:t>
      </w:r>
    </w:p>
    <w:p w14:paraId="7BE361AA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文章分类（Category）：包含nid（主键）、title（分类标题）等属性，与Blog表是一对多关系。</w:t>
      </w:r>
    </w:p>
    <w:p w14:paraId="55F1F7E9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标签（Tag）：有nid（主键）、title（标签名称）等属性，与Blog表是一对多关系，通过Article2Tag表与Article表建立多对多关系。</w:t>
      </w:r>
    </w:p>
    <w:p w14:paraId="27277F89">
      <w:pPr>
        <w:rPr>
          <w:rFonts w:hint="eastAsia"/>
        </w:rPr>
      </w:pPr>
      <w:r>
        <w:rPr>
          <w:rFonts w:hint="eastAsia"/>
        </w:rPr>
        <w:t>实体关系</w:t>
      </w:r>
    </w:p>
    <w:p w14:paraId="6E2F1558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用户与博客：一个用户拥有一个个人博客，博客表与用户信息表是一对一的关系。</w:t>
      </w:r>
    </w:p>
    <w:p w14:paraId="45DA3657">
      <w:pPr>
        <w:ind w:left="210" w:leftChars="10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用户与文章：一个用户可以发表多篇文章，而一篇文章只能由一个用户发表，用户表与</w:t>
      </w:r>
      <w:r>
        <w:rPr>
          <w:rFonts w:hint="eastAsia"/>
          <w:lang w:val="en-US" w:eastAsia="zh-CN"/>
        </w:rPr>
        <w:t>3.</w:t>
      </w:r>
      <w:r>
        <w:rPr>
          <w:rFonts w:hint="eastAsia"/>
        </w:rPr>
        <w:t>文章表是一对多的关系。</w:t>
      </w:r>
    </w:p>
    <w:p w14:paraId="27869777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文章与分类：一个分类下可以有多篇文章，而一篇文章只能属于一个分类，文章分类表与文章表是一对多的关系。</w:t>
      </w:r>
    </w:p>
    <w:p w14:paraId="5117D0F7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</w:rPr>
        <w:t>文章与标签：一篇文章可以有多个标签，一个标签也可以被多篇文章使用，文章表与标签表是多对多的关系，通过Article2Tag表来实现。</w:t>
      </w:r>
    </w:p>
    <w:p w14:paraId="2D57751F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</w:rPr>
        <w:t>文章与文章详细：一篇文章对应一个详细内容，文章表与文章详细表是一对一的关系。</w:t>
      </w:r>
    </w:p>
    <w:p w14:paraId="268969D9">
      <w:pPr>
        <w:rPr>
          <w:rFonts w:hint="eastAsia"/>
        </w:rPr>
      </w:pPr>
      <w:r>
        <w:rPr>
          <w:rFonts w:hint="eastAsia"/>
        </w:rPr>
        <w:t>数据模型设计的考虑因素</w:t>
      </w:r>
    </w:p>
    <w:p w14:paraId="24A1CFEA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</w:rPr>
        <w:t>性能优化：为了提高查询效率，在文章表中设置了read_count、comment_count、up_count、down_count等字段，避免每次查询都进行联表操作。同时，将文章内容单独存放在ArticleDetail表中，与Article表一对一关联，减少主表的数据量，提高查询速度。</w:t>
      </w:r>
    </w:p>
    <w:p w14:paraId="486FF5DE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8.</w:t>
      </w:r>
      <w:r>
        <w:rPr>
          <w:rFonts w:hint="eastAsia"/>
        </w:rPr>
        <w:t>数据完整性：通过外键约束来保证数据的完整性，如文章表中的category字段关联到文章分类表的主键，确保文章分类的正确性。</w:t>
      </w:r>
    </w:p>
    <w:p w14:paraId="26EE9A6E">
      <w:pPr>
        <w:ind w:firstLine="210" w:firstLineChars="10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/>
          <w:lang w:val="en-US" w:eastAsia="zh-CN"/>
        </w:rPr>
        <w:t>9.</w:t>
      </w:r>
      <w:r>
        <w:rPr>
          <w:rFonts w:hint="eastAsia"/>
        </w:rPr>
        <w:t>扩展性：数据模型设计考虑了系统的扩展性，例如标签表的设计，方便用户为文章添加更多的标签，以满足不同的分类和检索需求。</w:t>
      </w:r>
    </w:p>
    <w:p w14:paraId="4EF9DCEA">
      <w:pPr>
        <w:rPr>
          <w:rFonts w:hint="eastAsia" w:ascii="楷体" w:hAnsi="楷体" w:eastAsia="楷体" w:cs="楷体"/>
          <w:sz w:val="24"/>
          <w:szCs w:val="24"/>
        </w:rPr>
      </w:pPr>
    </w:p>
    <w:p w14:paraId="69865D8B">
      <w:pPr>
        <w:rPr>
          <w:rFonts w:hint="eastAsia" w:ascii="楷体" w:hAnsi="楷体" w:eastAsia="楷体" w:cs="楷体"/>
          <w:sz w:val="24"/>
          <w:szCs w:val="24"/>
        </w:rPr>
      </w:pPr>
    </w:p>
    <w:p w14:paraId="2A7EE9A9">
      <w:pPr>
        <w:pStyle w:val="3"/>
        <w:numPr>
          <w:ilvl w:val="0"/>
          <w:numId w:val="1"/>
        </w:numPr>
        <w:spacing w:before="120" w:after="0" w:line="240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开源软件的软件架构及各个包和类的作用</w:t>
      </w:r>
    </w:p>
    <w:p w14:paraId="440EE83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核心包（Package）及类（Class）作用</w:t>
      </w:r>
    </w:p>
    <w:p w14:paraId="03C05CF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按功能模块划分，核心包及类的设计如下：</w:t>
      </w:r>
    </w:p>
    <w:p w14:paraId="4A0E8AEB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 领域模型包（cnblogs.domain）</w:t>
      </w:r>
    </w:p>
    <w:p w14:paraId="1E72873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作用：定义系统核心实体（Entity）、值对象（Value Object）及领域事件，映射业务概念。</w:t>
      </w:r>
    </w:p>
    <w:p w14:paraId="6899CBC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核心类：</w:t>
      </w:r>
    </w:p>
    <w:p w14:paraId="1758BD3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User：用户实体，包含用户 ID、昵称、邮箱、权限角色等属性，映射用户表；</w:t>
      </w:r>
    </w:p>
    <w:p w14:paraId="66CB28E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Blog：博客实体，关联用户（作者），包含博客标题、描述、创建时间等；</w:t>
      </w:r>
    </w:p>
    <w:p w14:paraId="5E7951E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Article：文章实体，关联博客和作者，包含标题、内容、阅读量、审核状态等；</w:t>
      </w:r>
    </w:p>
    <w:p w14:paraId="15B0377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Comment：评论实体，关联文章和评论者，包含评论内容、时间等；</w:t>
      </w:r>
    </w:p>
    <w:p w14:paraId="198E06F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Tag：标签实体，包含标签名称，与文章多对多关联；</w:t>
      </w:r>
    </w:p>
    <w:p w14:paraId="2394E82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Category：文章分类实体，关联博客（每个博客独立分类），与文章一对多关联。</w:t>
      </w:r>
    </w:p>
    <w:p w14:paraId="739E59B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 数据访问包（cnblogs.repository）</w:t>
      </w:r>
    </w:p>
    <w:p w14:paraId="47FBBA30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作用：封装数据访问逻辑，负责与数据库交互，提供 CRUD 操作接口。</w:t>
      </w:r>
    </w:p>
    <w:p w14:paraId="091D0B0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核心类 / 接口：</w:t>
      </w:r>
    </w:p>
    <w:p w14:paraId="7C7C360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IRepository&lt;T&gt;：通用仓储接口，定义GetById、Add、Update、Delete等基础方法；</w:t>
      </w:r>
    </w:p>
    <w:p w14:paraId="25CB9A4D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UserRepository：用户仓储实现，继承IRepository&lt;User&gt;，提供用户查询（如按邮箱查用户）、批量操作等；</w:t>
      </w:r>
    </w:p>
    <w:p w14:paraId="3801D7B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ArticleRepository：文章仓储实现，提供按作者 / 标签 / 状态查询文章、统计阅读量等方法；</w:t>
      </w:r>
    </w:p>
    <w:p w14:paraId="40B76F9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CommentRepository：评论仓储实现，支持按文章 ID 分页查询评论、删除违规评论等。</w:t>
      </w:r>
    </w:p>
    <w:p w14:paraId="2D06DD02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 业务服务包（cnblogs.service）</w:t>
      </w:r>
    </w:p>
    <w:p w14:paraId="5B627F7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作用：实现核心业务逻辑，协调仓储层与领域模型，处理事务与业务规则。</w:t>
      </w:r>
    </w:p>
    <w:p w14:paraId="6CBAD5CB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核心类 / 接口：</w:t>
      </w:r>
    </w:p>
    <w:p w14:paraId="5FBA139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IUserService：用户服务接口，定义注册、登录、权限校验等方法；</w:t>
      </w:r>
    </w:p>
    <w:p w14:paraId="3C3A9FD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UserServiceImpl：用户服务实现，调用UserRepository完成用户数据操作，包含密码加密（如 BCrypt）、Token 生成（JWT）等逻辑；</w:t>
      </w:r>
    </w:p>
    <w:p w14:paraId="1ACE67A0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IArticleService：文章服务接口，定义发布、编辑、审核等方法；</w:t>
      </w:r>
    </w:p>
    <w:p w14:paraId="0CF6622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ArticleServiceImpl：文章服务实现，处理发布前校验（如内容合规性）、审核状态流转、阅读量自增等业务；</w:t>
      </w:r>
    </w:p>
    <w:p w14:paraId="3178D21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ICommentService：评论服务实现，包含评论提交、违规过滤（如敏感词检测）等逻辑。</w:t>
      </w:r>
    </w:p>
    <w:p w14:paraId="6B33520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4. 表现层包（cnblogs.web 或 cnblogs.api）</w:t>
      </w:r>
    </w:p>
    <w:p w14:paraId="290AB6C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作用：提供用户交互接口（Web 页面 / API 接口），接收请求并返回响应。</w:t>
      </w:r>
    </w:p>
    <w:p w14:paraId="6813A98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核心子包及类：</w:t>
      </w:r>
    </w:p>
    <w:p w14:paraId="7CD91F5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controller：控制器类，处理 HTTP 请求：</w:t>
      </w:r>
    </w:p>
    <w:p w14:paraId="37AFCDEB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UserController：处理登录、注册、个人信息修改等请求；</w:t>
      </w:r>
    </w:p>
    <w:p w14:paraId="523485FD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ArticleController：处理文章发布、查询、评论提交等请求；</w:t>
      </w:r>
    </w:p>
    <w:p w14:paraId="58CD900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AdminController：管理员接口，处理审核、用户管理等请求。</w:t>
      </w:r>
    </w:p>
    <w:p w14:paraId="6B9A459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dto：数据传输对象，定义请求 / 响应格式（如ArticleDTO包含文章标题、摘要等前端所需字段，避免直接暴露领域模型）；</w:t>
      </w:r>
    </w:p>
    <w:p w14:paraId="399162C0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interceptor：拦截器，如LoginInterceptor验证用户登录状态，AdminAuthInterceptor校验管理员权限。</w:t>
      </w:r>
    </w:p>
    <w:p w14:paraId="756FAB3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5. 基础设施包（cnblogs.infrastructure）</w:t>
      </w:r>
    </w:p>
    <w:p w14:paraId="6AD6FEC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作用：提供通用工具、配置及跨模块服务，支撑其他层运行。</w:t>
      </w:r>
    </w:p>
    <w:p w14:paraId="2CFB00BE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核心子包及类：</w:t>
      </w:r>
    </w:p>
    <w:p w14:paraId="609AAA6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config：配置类，如SecurityConfig（安全配置，定义 URL 权限规则）、RedisConfig（缓存配置）；</w:t>
      </w:r>
    </w:p>
    <w:p w14:paraId="21C8830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util：工具类，如StringUtil（字符串处理）、DateUtil（时间格式化）、SensitiveFilter（敏感词过滤）；</w:t>
      </w:r>
    </w:p>
    <w:p w14:paraId="63042C0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cache：缓存服务，如RedisCache封装 Redis 操作，实现热点数据（如热门文章）缓存；</w:t>
      </w:r>
    </w:p>
    <w:p w14:paraId="2B265EA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exception：异常处理，如GlobalExceptionHandler统一处理系统异常，返回标准化错误响应。</w:t>
      </w:r>
    </w:p>
    <w:p w14:paraId="784A829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6. 外部集成包（cnblogs.integration）</w:t>
      </w:r>
    </w:p>
    <w:p w14:paraId="3704C07D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作用：对接第三方服务，隔离外部依赖。</w:t>
      </w:r>
    </w:p>
    <w:p w14:paraId="679788B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核心类：</w:t>
      </w:r>
    </w:p>
    <w:p w14:paraId="51EDF64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StorageService：对接对象存储（如阿里云 OSS），处理文章图片上传 / 下载；</w:t>
      </w:r>
    </w:p>
    <w:p w14:paraId="5C23215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OAuthService：对接第三方登录（如 GitHub、QQ），实现 OAuth 授权流程；</w:t>
      </w:r>
    </w:p>
    <w:p w14:paraId="296CD7A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EmailService：对接邮件服务（如 SendGrid），发送注册验证、密码重置邮件。</w:t>
      </w:r>
    </w:p>
    <w:p w14:paraId="3C53F37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三、核心模块交互示例（以 “发布文章” 为例）</w:t>
      </w:r>
    </w:p>
    <w:p w14:paraId="0B4EC97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前端通过ArticleController提交文章数据（ArticleDTO）；</w:t>
      </w:r>
    </w:p>
    <w:p w14:paraId="2A2C0C6E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控制器调用ArticleService的publish方法，传入 DTO；</w:t>
      </w:r>
    </w:p>
    <w:p w14:paraId="36CAC0A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服务层将 DTO 转换为Article领域对象，校验内容合规性（调用SensitiveFilter）；</w:t>
      </w:r>
    </w:p>
    <w:p w14:paraId="393B8F08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服务层调用ArticleRepository的add方法，将文章保存到数据库；</w:t>
      </w:r>
    </w:p>
    <w:p w14:paraId="70D4B5A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服务层通过RedisCache更新 “最新文章” 缓存；</w:t>
      </w:r>
    </w:p>
    <w:p w14:paraId="17C5152B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若文章需审核，服务层触发ArticleAuditEvent领域事件，通知审核模块；</w:t>
      </w:r>
    </w:p>
    <w:p w14:paraId="07489C3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控制器返回发布结果（成功 / 失败）。</w:t>
      </w:r>
    </w:p>
    <w:p w14:paraId="2442BBB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四、架构设计亮点</w:t>
      </w:r>
    </w:p>
    <w:p w14:paraId="109D485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领域驱动设计（DDD）思想：通过领域模型封装业务规则，避免业务逻辑分散；</w:t>
      </w:r>
    </w:p>
    <w:p w14:paraId="3E4890B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依赖倒置：高层模块（服务层）依赖抽象接口（仓储接口），不依赖具体实现，便于替换数据库；</w:t>
      </w:r>
    </w:p>
    <w:p w14:paraId="3DA1204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横切关注点分离：将缓存、日志、安全等逻辑抽离到基础设施层，避免代码冗余；</w:t>
      </w:r>
    </w:p>
    <w:p w14:paraId="182ACC0E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可扩展性：模块化设计支持新增功能（如 “小组讨论”）时，只需新增对应模块而不影响现有代码。</w:t>
      </w:r>
    </w:p>
    <w:p w14:paraId="2AC248A8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01AEAE1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679FF688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69BADB2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12AFB03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6B8BF4A8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51B7046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5A6FC22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1E54942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4E72009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78416BE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2FDFAB02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39DBE88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7A9440F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73C325E0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784D56C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6F6C3DD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3B9798F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34B109F8">
      <w:pPr>
        <w:jc w:val="left"/>
        <w:rPr>
          <w:rFonts w:hint="eastAsia" w:ascii="楷体" w:hAnsi="楷体" w:eastAsia="楷体" w:cs="楷体"/>
          <w:sz w:val="24"/>
          <w:szCs w:val="24"/>
        </w:rPr>
      </w:pPr>
    </w:p>
    <w:p w14:paraId="5C9450C7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系统架构图：</w:t>
      </w:r>
    </w:p>
    <w:p w14:paraId="7911A320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69230" cy="6769735"/>
            <wp:effectExtent l="0" t="0" r="7620" b="12065"/>
            <wp:docPr id="21" name="图片 21" descr="系统架构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系统架构图.drawio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76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BE696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2EEE34DA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52B25764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63E22974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6D34239A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4B0A6DF2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7CF954B9">
      <w:pPr>
        <w:ind w:firstLine="42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598E3B58">
      <w:pPr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058924CC">
      <w:pPr>
        <w:ind w:firstLine="420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软件功能与类间的对应关系</w:t>
      </w:r>
    </w:p>
    <w:p w14:paraId="4DD1C08B">
      <w:pPr>
        <w:pStyle w:val="26"/>
        <w:numPr>
          <w:ilvl w:val="0"/>
          <w:numId w:val="4"/>
        </w:numPr>
        <w:ind w:left="360" w:firstLine="0" w:firstLineChars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用户管理功能</w:t>
      </w:r>
    </w:p>
    <w:p w14:paraId="2D51736E">
      <w:pPr>
        <w:pStyle w:val="26"/>
        <w:numPr>
          <w:numId w:val="0"/>
        </w:numPr>
        <w:ind w:left="360" w:leftChars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71770" cy="3045460"/>
            <wp:effectExtent l="0" t="0" r="5080" b="2540"/>
            <wp:docPr id="23" name="图片 23" descr="屏幕截图 2025-11-01 114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屏幕截图 2025-11-01 11470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4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36FA1">
      <w:pPr>
        <w:pStyle w:val="26"/>
        <w:numPr>
          <w:numId w:val="0"/>
        </w:numPr>
        <w:ind w:left="360" w:leftChars="0"/>
        <w:jc w:val="left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 w14:paraId="3A978672">
      <w:pPr>
        <w:pStyle w:val="26"/>
        <w:numPr>
          <w:ilvl w:val="0"/>
          <w:numId w:val="4"/>
        </w:numPr>
        <w:ind w:left="360" w:firstLine="0" w:firstLine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博客创作与管理功能</w:t>
      </w:r>
    </w:p>
    <w:p w14:paraId="4C85E94B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73675" cy="3599815"/>
            <wp:effectExtent l="0" t="0" r="3175" b="635"/>
            <wp:docPr id="24" name="图片 24" descr="屏幕截图 2025-11-01 115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屏幕截图 2025-11-01 1152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DD89D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2B85CDA5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76265D25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171977D0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39AEE89D">
      <w:pPr>
        <w:pStyle w:val="26"/>
        <w:numPr>
          <w:ilvl w:val="0"/>
          <w:numId w:val="4"/>
        </w:numPr>
        <w:ind w:left="360" w:firstLine="0" w:firstLine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内容互动功能</w:t>
      </w:r>
    </w:p>
    <w:p w14:paraId="249DC05C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70500" cy="3339465"/>
            <wp:effectExtent l="0" t="0" r="6350" b="13335"/>
            <wp:docPr id="25" name="图片 25" descr="屏幕截图 2025-11-01 115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屏幕截图 2025-11-01 1155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A9D1D">
      <w:pPr>
        <w:pStyle w:val="26"/>
        <w:numPr>
          <w:ilvl w:val="0"/>
          <w:numId w:val="4"/>
        </w:numPr>
        <w:ind w:left="360" w:firstLine="0" w:firstLine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内容审核与管理功能</w:t>
      </w:r>
    </w:p>
    <w:p w14:paraId="34B53C2A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72405" cy="3343910"/>
            <wp:effectExtent l="0" t="0" r="4445" b="8890"/>
            <wp:docPr id="26" name="图片 26" descr="屏幕截图 2025-11-01 115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屏幕截图 2025-11-01 11572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082DB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029929BF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12468A9A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1A3A50F8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6E7DEBDF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11869D4C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43FEDB36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4D1D1CDD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11B278BC">
      <w:pPr>
        <w:pStyle w:val="26"/>
        <w:numPr>
          <w:ilvl w:val="0"/>
          <w:numId w:val="4"/>
        </w:numPr>
        <w:ind w:left="360" w:firstLine="0" w:firstLine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搜索与推荐功能</w:t>
      </w:r>
    </w:p>
    <w:p w14:paraId="6B6A9B5F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73040" cy="2936240"/>
            <wp:effectExtent l="0" t="0" r="3810" b="16510"/>
            <wp:docPr id="27" name="图片 27" descr="屏幕截图 2025-11-01 12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屏幕截图 2025-11-01 12000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7B4E1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</w:p>
    <w:p w14:paraId="497F89B9">
      <w:pPr>
        <w:pStyle w:val="26"/>
        <w:numPr>
          <w:ilvl w:val="0"/>
          <w:numId w:val="4"/>
        </w:numPr>
        <w:ind w:left="360" w:firstLine="0" w:firstLine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数据统计功能</w:t>
      </w:r>
    </w:p>
    <w:p w14:paraId="3C89F0C0">
      <w:pPr>
        <w:pStyle w:val="26"/>
        <w:numPr>
          <w:numId w:val="0"/>
        </w:numPr>
        <w:ind w:left="360" w:leftChars="0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default" w:ascii="楷体" w:hAnsi="楷体" w:eastAsia="楷体" w:cs="楷体"/>
          <w:sz w:val="24"/>
          <w:szCs w:val="24"/>
          <w:lang w:val="en-US" w:eastAsia="zh-CN"/>
        </w:rPr>
        <w:drawing>
          <wp:inline distT="0" distB="0" distL="114300" distR="114300">
            <wp:extent cx="5269865" cy="2920365"/>
            <wp:effectExtent l="0" t="0" r="6985" b="13335"/>
            <wp:docPr id="28" name="图片 28" descr="屏幕截图 2025-11-01 12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屏幕截图 2025-11-01 12013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2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13442">
      <w:pPr>
        <w:pStyle w:val="3"/>
        <w:numPr>
          <w:ilvl w:val="0"/>
          <w:numId w:val="1"/>
        </w:numPr>
        <w:spacing w:before="12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总结</w:t>
      </w:r>
    </w:p>
    <w:p w14:paraId="5E82C862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一、小组协作情况</w:t>
      </w:r>
    </w:p>
    <w:p w14:paraId="13C8082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本次小组围绕博客园开源软件系统展开泛读分析，成员分工明确、协作顺畅。在分析过程中，小组先共同梳理系统核心功能与业务流程，明确从用例说明、界面分析、数据模型到软件架构的研究框架；随后各成员聚焦细分模块深入研究，分别完成对应部分的内容撰写与图表整理；最后通过集体讨论整合各模块成果，核对数据一致性与逻辑连贯性，确保报告全面覆盖系统核心维度，高效完成了本次泛读任务。</w:t>
      </w:r>
    </w:p>
    <w:p w14:paraId="46583DF2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二、改进方向</w:t>
      </w:r>
    </w:p>
    <w:p w14:paraId="07D3FC2A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分析深度不足：现有分析多停留在系统表层架构与功能映射，对核心业务逻辑的底层实现细节（如审核规则算法、搜索推荐引擎的具体实现）挖掘不够深入。</w:t>
      </w:r>
    </w:p>
    <w:p w14:paraId="2AB2F28F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数据支撑欠缺：未结合实际运营数据（如用户活跃度、功能使用频率）分析架构设计的合理性，对数据模型的性能优化效果缺乏量化评估。</w:t>
      </w:r>
    </w:p>
    <w:p w14:paraId="4618DF64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对比分析缺失：未将博客园系统与同类开源博客平台（如 WordPress、Hexo）在架构设计、功能特性上进行对比，难以凸显其独特优势与不足。</w:t>
      </w:r>
    </w:p>
    <w:p w14:paraId="54B2B6F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实践结合不紧密：分析偏理论化，未结合实际开发场景探讨架构的可落地性，对系统潜在的扩展性瓶颈缺乏实操层面的思考。</w:t>
      </w:r>
    </w:p>
    <w:p w14:paraId="49C51756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三、下一步改进计划</w:t>
      </w:r>
    </w:p>
    <w:p w14:paraId="51AD8071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深化技术细节研究：针对核心模块（如搜索服务、审核服务），查阅博客园开源代码仓库，剖析其底层算法实现与技术选型逻辑，补充具体代码示例与流程拆解。</w:t>
      </w:r>
    </w:p>
    <w:p w14:paraId="6B614662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补充数据调研与分析：收集博客园公开运营数据或模拟测试数据，量化评估数据模型设计对查询效率的提升效果，分析高并发场景下架构的性能表现。</w:t>
      </w:r>
    </w:p>
    <w:p w14:paraId="5A91A4FB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开展同类系统对比研究：选取 2-3 个同类开源平台，从架构分层、功能模块、技术栈选型、扩展性等维度进行对比分析，总结博客园系统的优势与可优化点。</w:t>
      </w:r>
    </w:p>
    <w:p w14:paraId="5717499C">
      <w:pPr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结合实操场景优化分析：模拟基于博客园架构的二次开发需求，探讨现有架构在新增功能（如短视频内容支持、社区直播）时的适配性，提出具体的架构调整方案。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80F07"/>
    <w:multiLevelType w:val="multilevel"/>
    <w:tmpl w:val="17780F07"/>
    <w:lvl w:ilvl="0" w:tentative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36B07F5F"/>
    <w:multiLevelType w:val="singleLevel"/>
    <w:tmpl w:val="36B07F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70BFF46"/>
    <w:multiLevelType w:val="singleLevel"/>
    <w:tmpl w:val="570BFF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8B616BC"/>
    <w:multiLevelType w:val="singleLevel"/>
    <w:tmpl w:val="58B616BC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146"/>
    <w:rsid w:val="000A7293"/>
    <w:rsid w:val="000D5851"/>
    <w:rsid w:val="000D6177"/>
    <w:rsid w:val="00141797"/>
    <w:rsid w:val="00163522"/>
    <w:rsid w:val="001862B7"/>
    <w:rsid w:val="00187E74"/>
    <w:rsid w:val="001B22EB"/>
    <w:rsid w:val="00270176"/>
    <w:rsid w:val="00292606"/>
    <w:rsid w:val="002A51D7"/>
    <w:rsid w:val="002E66A0"/>
    <w:rsid w:val="0033564F"/>
    <w:rsid w:val="003C3146"/>
    <w:rsid w:val="003E245E"/>
    <w:rsid w:val="003E5341"/>
    <w:rsid w:val="004167C6"/>
    <w:rsid w:val="00445A6A"/>
    <w:rsid w:val="00465987"/>
    <w:rsid w:val="00476B08"/>
    <w:rsid w:val="004D3427"/>
    <w:rsid w:val="0051002B"/>
    <w:rsid w:val="00585E8E"/>
    <w:rsid w:val="00594743"/>
    <w:rsid w:val="005A33D8"/>
    <w:rsid w:val="005E64FA"/>
    <w:rsid w:val="005F5C6F"/>
    <w:rsid w:val="00637B9D"/>
    <w:rsid w:val="00650F63"/>
    <w:rsid w:val="006A0484"/>
    <w:rsid w:val="006F246B"/>
    <w:rsid w:val="00736EF9"/>
    <w:rsid w:val="00787064"/>
    <w:rsid w:val="00832401"/>
    <w:rsid w:val="00835BA5"/>
    <w:rsid w:val="008409AA"/>
    <w:rsid w:val="008951FA"/>
    <w:rsid w:val="008C3A99"/>
    <w:rsid w:val="008D5335"/>
    <w:rsid w:val="0092673D"/>
    <w:rsid w:val="009678DE"/>
    <w:rsid w:val="009B7512"/>
    <w:rsid w:val="009D5554"/>
    <w:rsid w:val="00A17D65"/>
    <w:rsid w:val="00AA4D7D"/>
    <w:rsid w:val="00AB1873"/>
    <w:rsid w:val="00AF66E1"/>
    <w:rsid w:val="00B11E65"/>
    <w:rsid w:val="00B520CD"/>
    <w:rsid w:val="00B57161"/>
    <w:rsid w:val="00B60438"/>
    <w:rsid w:val="00B70E4B"/>
    <w:rsid w:val="00BA363F"/>
    <w:rsid w:val="00BB7A28"/>
    <w:rsid w:val="00BC2D62"/>
    <w:rsid w:val="00BE1911"/>
    <w:rsid w:val="00C10336"/>
    <w:rsid w:val="00D1151E"/>
    <w:rsid w:val="00D17643"/>
    <w:rsid w:val="00DE6157"/>
    <w:rsid w:val="00DF68E5"/>
    <w:rsid w:val="00E340FC"/>
    <w:rsid w:val="00E539D1"/>
    <w:rsid w:val="00E85078"/>
    <w:rsid w:val="00F0793F"/>
    <w:rsid w:val="00F1281D"/>
    <w:rsid w:val="00FD607E"/>
    <w:rsid w:val="00FE77B5"/>
    <w:rsid w:val="01E46029"/>
    <w:rsid w:val="060B63F9"/>
    <w:rsid w:val="0632127A"/>
    <w:rsid w:val="09EF6FD9"/>
    <w:rsid w:val="0AFF4760"/>
    <w:rsid w:val="0B01399E"/>
    <w:rsid w:val="1173042F"/>
    <w:rsid w:val="11D32F1C"/>
    <w:rsid w:val="129A1646"/>
    <w:rsid w:val="130F7E50"/>
    <w:rsid w:val="15185CA7"/>
    <w:rsid w:val="151B46AD"/>
    <w:rsid w:val="168D57EA"/>
    <w:rsid w:val="19250D50"/>
    <w:rsid w:val="1CC22751"/>
    <w:rsid w:val="1F772D2E"/>
    <w:rsid w:val="24AD7A37"/>
    <w:rsid w:val="26832C27"/>
    <w:rsid w:val="2A2E29C2"/>
    <w:rsid w:val="2C102B57"/>
    <w:rsid w:val="2D4860D7"/>
    <w:rsid w:val="2EDB0A6C"/>
    <w:rsid w:val="30261309"/>
    <w:rsid w:val="308568A9"/>
    <w:rsid w:val="31EB1674"/>
    <w:rsid w:val="32F36623"/>
    <w:rsid w:val="3380750C"/>
    <w:rsid w:val="3E5B60DB"/>
    <w:rsid w:val="3FE40160"/>
    <w:rsid w:val="41516138"/>
    <w:rsid w:val="48A545E3"/>
    <w:rsid w:val="4D0B68F4"/>
    <w:rsid w:val="4F3B5643"/>
    <w:rsid w:val="51B93C67"/>
    <w:rsid w:val="561B7151"/>
    <w:rsid w:val="589D2DD6"/>
    <w:rsid w:val="5A1070D1"/>
    <w:rsid w:val="5A8A0F99"/>
    <w:rsid w:val="5D6D660C"/>
    <w:rsid w:val="5EA110CF"/>
    <w:rsid w:val="60407876"/>
    <w:rsid w:val="60DB1C73"/>
    <w:rsid w:val="622E6F76"/>
    <w:rsid w:val="639221EC"/>
    <w:rsid w:val="678A3FEA"/>
    <w:rsid w:val="69952390"/>
    <w:rsid w:val="69B5242A"/>
    <w:rsid w:val="6A000277"/>
    <w:rsid w:val="6C026F8B"/>
    <w:rsid w:val="6C336F12"/>
    <w:rsid w:val="6CA94952"/>
    <w:rsid w:val="72A74928"/>
    <w:rsid w:val="765508B1"/>
    <w:rsid w:val="7AD4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5"/>
    <w:unhideWhenUsed/>
    <w:qFormat/>
    <w:uiPriority w:val="99"/>
    <w:pPr>
      <w:jc w:val="left"/>
    </w:pPr>
  </w:style>
  <w:style w:type="paragraph" w:styleId="6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iPriority w:val="39"/>
    <w:rPr>
      <w:rFonts w:ascii="Times New Roman" w:hAnsi="Times New Roman" w:eastAsia="宋体" w:cs="Times New Roman"/>
      <w:szCs w:val="24"/>
    </w:rPr>
  </w:style>
  <w:style w:type="paragraph" w:styleId="10">
    <w:name w:val="annotation subject"/>
    <w:basedOn w:val="5"/>
    <w:next w:val="5"/>
    <w:link w:val="16"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unhideWhenUsed/>
    <w:qFormat/>
    <w:uiPriority w:val="99"/>
    <w:rPr>
      <w:sz w:val="21"/>
      <w:szCs w:val="21"/>
    </w:rPr>
  </w:style>
  <w:style w:type="character" w:customStyle="1" w:styleId="15">
    <w:name w:val="批注文字 字符"/>
    <w:basedOn w:val="13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主题 字符"/>
    <w:basedOn w:val="15"/>
    <w:link w:val="10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7">
    <w:name w:val="批注框文本 字符"/>
    <w:basedOn w:val="13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附1"/>
    <w:basedOn w:val="1"/>
    <w:qFormat/>
    <w:uiPriority w:val="0"/>
    <w:pPr>
      <w:keepNext/>
      <w:keepLines/>
      <w:adjustRightInd w:val="0"/>
      <w:spacing w:before="120" w:after="120" w:line="540" w:lineRule="atLeast"/>
      <w:jc w:val="center"/>
      <w:textAlignment w:val="baseline"/>
    </w:pPr>
    <w:rPr>
      <w:rFonts w:ascii="Times New Roman" w:hAnsi="Times New Roman" w:eastAsia="幼圆" w:cs="Times New Roman"/>
      <w:b/>
      <w:kern w:val="44"/>
      <w:sz w:val="32"/>
      <w:szCs w:val="20"/>
    </w:rPr>
  </w:style>
  <w:style w:type="paragraph" w:customStyle="1" w:styleId="21">
    <w:name w:val="表1"/>
    <w:basedOn w:val="1"/>
    <w:qFormat/>
    <w:uiPriority w:val="0"/>
    <w:pPr>
      <w:adjustRightInd w:val="0"/>
      <w:spacing w:line="480" w:lineRule="atLeast"/>
      <w:textAlignment w:val="baseline"/>
    </w:pPr>
    <w:rPr>
      <w:rFonts w:ascii="幼圆" w:hAnsi="Times New Roman" w:eastAsia="幼圆" w:cs="Times New Roman"/>
      <w:kern w:val="0"/>
      <w:szCs w:val="20"/>
    </w:rPr>
  </w:style>
  <w:style w:type="paragraph" w:customStyle="1" w:styleId="22">
    <w:name w:val="表2CU"/>
    <w:basedOn w:val="1"/>
    <w:qFormat/>
    <w:uiPriority w:val="0"/>
    <w:pPr>
      <w:tabs>
        <w:tab w:val="right" w:pos="9600"/>
      </w:tabs>
      <w:adjustRightInd w:val="0"/>
      <w:spacing w:line="480" w:lineRule="atLeast"/>
      <w:jc w:val="center"/>
      <w:textAlignment w:val="baseline"/>
    </w:pPr>
    <w:rPr>
      <w:rFonts w:ascii="幼圆" w:hAnsi="Times New Roman" w:eastAsia="幼圆" w:cs="Times New Roman"/>
      <w:b/>
      <w:kern w:val="0"/>
      <w:szCs w:val="20"/>
    </w:rPr>
  </w:style>
  <w:style w:type="character" w:customStyle="1" w:styleId="23">
    <w:name w:val="标题 3 字符"/>
    <w:basedOn w:val="13"/>
    <w:link w:val="4"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4">
    <w:name w:val="页眉 字符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字符"/>
    <w:basedOn w:val="13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numbering" Target="numbering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C9D6-6AD3-462A-B13B-4318458A0F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18</Pages>
  <Words>127</Words>
  <Characters>132</Characters>
  <Lines>1</Lines>
  <Paragraphs>1</Paragraphs>
  <TotalTime>30</TotalTime>
  <ScaleCrop>false</ScaleCrop>
  <LinksUpToDate>false</LinksUpToDate>
  <CharactersWithSpaces>138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2015-11-11T11:30:00Z</dcterms:created>
  <dc:creator>Microsoft</dc:creator>
  <cp:lastModifiedBy>陌渝</cp:lastModifiedBy>
  <dcterms:modified xsi:type="dcterms:W3CDTF">2025-11-01T04:03:51Z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eyJoZGlkIjoiMTAyZDAwZmM5M2YzZjlkYjIxZmYxNzAxYTM2MWQ2MDMiLCJ1c2VySWQiOiIzMTAzNTAyMDAifQ==</vt:lpwstr>
  </property>
  <property fmtid="{D5CDD505-2E9C-101B-9397-08002B2CF9AE}" pid="4" name="ICV">
    <vt:lpwstr>3BCF13333F2145CE95158C2612FE423B_12</vt:lpwstr>
  </property>
</Properties>
</file>