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4931E2" w14:textId="77777777" w:rsidR="00503E01" w:rsidRDefault="00000000">
      <w:pPr>
        <w:jc w:val="right"/>
        <w:rPr>
          <w:b/>
          <w:bCs/>
        </w:rPr>
      </w:pPr>
      <w:r>
        <w:rPr>
          <w:rFonts w:hint="eastAsia"/>
          <w:b/>
          <w:bCs/>
          <w:sz w:val="22"/>
          <w:szCs w:val="28"/>
        </w:rPr>
        <w:t>文档编号：</w:t>
      </w:r>
      <w:r>
        <w:rPr>
          <w:rFonts w:ascii="楷体" w:eastAsia="楷体" w:hAnsi="楷体" w:cs="楷体" w:hint="eastAsia"/>
          <w:b/>
          <w:bCs/>
          <w:i/>
          <w:color w:val="000000"/>
          <w:sz w:val="22"/>
          <w:szCs w:val="28"/>
        </w:rPr>
        <w:t>基于多模态融合的无人机战场隐蔽威胁定位系统</w:t>
      </w:r>
      <w:r>
        <w:rPr>
          <w:b/>
          <w:bCs/>
          <w:i/>
          <w:color w:val="000000"/>
          <w:sz w:val="22"/>
          <w:szCs w:val="28"/>
        </w:rPr>
        <w:t xml:space="preserve"> </w:t>
      </w:r>
      <w:r>
        <w:rPr>
          <w:b/>
          <w:bCs/>
          <w:color w:val="000000"/>
          <w:sz w:val="22"/>
          <w:szCs w:val="28"/>
        </w:rPr>
        <w:t>–</w:t>
      </w:r>
      <w:r>
        <w:rPr>
          <w:rFonts w:hint="eastAsia"/>
          <w:b/>
          <w:bCs/>
          <w:color w:val="000000"/>
          <w:sz w:val="22"/>
          <w:szCs w:val="28"/>
        </w:rPr>
        <w:t xml:space="preserve"> SRS </w:t>
      </w:r>
      <w:r>
        <w:rPr>
          <w:rFonts w:ascii="楷体" w:eastAsia="楷体" w:hAnsi="楷体" w:cs="楷体" w:hint="eastAsia"/>
          <w:b/>
          <w:bCs/>
          <w:i/>
          <w:color w:val="000000"/>
          <w:sz w:val="22"/>
          <w:szCs w:val="28"/>
        </w:rPr>
        <w:t>– 1.0</w:t>
      </w:r>
      <w:r>
        <w:rPr>
          <w:rFonts w:hint="eastAsia"/>
          <w:b/>
          <w:bCs/>
          <w:sz w:val="22"/>
          <w:szCs w:val="28"/>
        </w:rPr>
        <w:t xml:space="preserve"> </w:t>
      </w:r>
    </w:p>
    <w:p w14:paraId="160B9C19" w14:textId="77777777" w:rsidR="00503E01" w:rsidRDefault="00503E01"/>
    <w:p w14:paraId="56701B43" w14:textId="77777777" w:rsidR="00503E01" w:rsidRDefault="00503E01"/>
    <w:p w14:paraId="25D2AB50" w14:textId="77777777" w:rsidR="00503E01" w:rsidRDefault="00503E01"/>
    <w:p w14:paraId="1E02EAF7" w14:textId="77777777" w:rsidR="00503E01" w:rsidRDefault="00503E01"/>
    <w:p w14:paraId="70FCC378" w14:textId="77777777" w:rsidR="00503E01" w:rsidRDefault="00503E01"/>
    <w:p w14:paraId="2BE3C636" w14:textId="77777777" w:rsidR="00503E01" w:rsidRDefault="00503E01"/>
    <w:p w14:paraId="5C37C395" w14:textId="77777777" w:rsidR="00503E01" w:rsidRDefault="00503E01"/>
    <w:p w14:paraId="62570D48" w14:textId="77777777" w:rsidR="00503E01" w:rsidRDefault="00503E01"/>
    <w:p w14:paraId="40A58169" w14:textId="77777777" w:rsidR="00503E01" w:rsidRDefault="00503E01"/>
    <w:p w14:paraId="28627575" w14:textId="77777777" w:rsidR="00503E01" w:rsidRDefault="00503E01"/>
    <w:p w14:paraId="6440DAF3" w14:textId="77777777" w:rsidR="00503E01" w:rsidRDefault="00000000">
      <w:pPr>
        <w:jc w:val="right"/>
        <w:rPr>
          <w:rFonts w:ascii="楷体" w:eastAsia="楷体" w:hAnsi="楷体" w:cs="楷体" w:hint="eastAsia"/>
          <w:b/>
          <w:i/>
          <w:color w:val="000000"/>
          <w:kern w:val="0"/>
          <w:sz w:val="48"/>
          <w:szCs w:val="36"/>
        </w:rPr>
      </w:pPr>
      <w:r>
        <w:rPr>
          <w:rFonts w:ascii="楷体" w:eastAsia="楷体" w:hAnsi="楷体" w:cs="楷体" w:hint="eastAsia"/>
          <w:b/>
          <w:i/>
          <w:color w:val="000000"/>
          <w:kern w:val="0"/>
          <w:sz w:val="48"/>
          <w:szCs w:val="36"/>
        </w:rPr>
        <w:t>基于多模态融合的无人机</w:t>
      </w:r>
    </w:p>
    <w:p w14:paraId="271C8720" w14:textId="77777777" w:rsidR="00503E01" w:rsidRDefault="00000000">
      <w:pPr>
        <w:jc w:val="right"/>
        <w:rPr>
          <w:rFonts w:ascii="楷体" w:eastAsia="楷体" w:hAnsi="楷体" w:cs="楷体" w:hint="eastAsia"/>
          <w:b/>
          <w:i/>
          <w:color w:val="000000"/>
          <w:kern w:val="0"/>
          <w:sz w:val="48"/>
          <w:szCs w:val="36"/>
        </w:rPr>
      </w:pPr>
      <w:r>
        <w:rPr>
          <w:rFonts w:ascii="楷体" w:eastAsia="楷体" w:hAnsi="楷体" w:cs="楷体" w:hint="eastAsia"/>
          <w:b/>
          <w:i/>
          <w:color w:val="000000"/>
          <w:kern w:val="0"/>
          <w:sz w:val="48"/>
          <w:szCs w:val="36"/>
        </w:rPr>
        <w:t>战场隐蔽威胁定位系统</w:t>
      </w:r>
    </w:p>
    <w:p w14:paraId="0C78B137" w14:textId="77777777" w:rsidR="00503E01" w:rsidRDefault="00000000">
      <w:pPr>
        <w:jc w:val="right"/>
        <w:rPr>
          <w:rFonts w:ascii="微软雅黑" w:eastAsia="微软雅黑" w:hAnsi="微软雅黑" w:cs="微软雅黑" w:hint="eastAsia"/>
          <w:b/>
          <w:bCs/>
          <w:sz w:val="52"/>
          <w:szCs w:val="21"/>
        </w:rPr>
      </w:pPr>
      <w:r>
        <w:rPr>
          <w:rFonts w:ascii="微软雅黑" w:eastAsia="微软雅黑" w:hAnsi="微软雅黑" w:cs="微软雅黑" w:hint="eastAsia"/>
          <w:b/>
          <w:bCs/>
          <w:sz w:val="52"/>
          <w:szCs w:val="21"/>
        </w:rPr>
        <w:t>软件设计规格说明书</w:t>
      </w:r>
    </w:p>
    <w:p w14:paraId="0D33559D" w14:textId="77777777" w:rsidR="00503E01" w:rsidRDefault="00503E01"/>
    <w:p w14:paraId="05681838" w14:textId="77777777" w:rsidR="00503E01" w:rsidRDefault="00503E01"/>
    <w:p w14:paraId="0575C7F5" w14:textId="77777777" w:rsidR="00503E01" w:rsidRDefault="00503E01"/>
    <w:p w14:paraId="1284AA8B" w14:textId="77777777" w:rsidR="00503E01" w:rsidRDefault="00503E01"/>
    <w:p w14:paraId="068F543E" w14:textId="77777777" w:rsidR="00503E01" w:rsidRDefault="00503E01"/>
    <w:p w14:paraId="439F7569" w14:textId="77777777" w:rsidR="00503E01" w:rsidRDefault="00503E01"/>
    <w:p w14:paraId="57682166" w14:textId="77777777" w:rsidR="00503E01" w:rsidRDefault="00503E01"/>
    <w:p w14:paraId="50D6213E" w14:textId="77777777" w:rsidR="00503E01" w:rsidRDefault="00503E01"/>
    <w:p w14:paraId="41C62389" w14:textId="77777777" w:rsidR="00503E01" w:rsidRDefault="00503E01"/>
    <w:p w14:paraId="694E1AB4" w14:textId="77777777" w:rsidR="00503E01" w:rsidRDefault="00503E01"/>
    <w:p w14:paraId="746366B8" w14:textId="77777777" w:rsidR="00503E01" w:rsidRDefault="00503E01"/>
    <w:p w14:paraId="2468A04C" w14:textId="77777777" w:rsidR="00503E01" w:rsidRDefault="00503E01"/>
    <w:p w14:paraId="5CDA5C66" w14:textId="77777777" w:rsidR="00503E01" w:rsidRDefault="00503E01"/>
    <w:p w14:paraId="40179843" w14:textId="77777777" w:rsidR="00503E01" w:rsidRDefault="00503E01"/>
    <w:p w14:paraId="643908B2" w14:textId="77777777" w:rsidR="00503E01" w:rsidRDefault="00503E01"/>
    <w:p w14:paraId="7B0F8401" w14:textId="77777777" w:rsidR="00503E01" w:rsidRDefault="00503E01"/>
    <w:p w14:paraId="1D48176C" w14:textId="77777777" w:rsidR="00503E01" w:rsidRDefault="00503E01"/>
    <w:p w14:paraId="71B743DA" w14:textId="77777777" w:rsidR="00503E01" w:rsidRDefault="00503E01"/>
    <w:p w14:paraId="1EB2F630" w14:textId="77777777" w:rsidR="00503E01" w:rsidRDefault="00000000">
      <w:pPr>
        <w:jc w:val="center"/>
        <w:rPr>
          <w:b/>
          <w:bCs/>
          <w:sz w:val="22"/>
          <w:szCs w:val="28"/>
        </w:rPr>
      </w:pPr>
      <w:r>
        <w:rPr>
          <w:rFonts w:hint="eastAsia"/>
          <w:b/>
          <w:bCs/>
          <w:sz w:val="22"/>
          <w:szCs w:val="28"/>
        </w:rPr>
        <w:t>日期：</w:t>
      </w:r>
      <w:r>
        <w:rPr>
          <w:rFonts w:hint="eastAsia"/>
          <w:b/>
          <w:bCs/>
          <w:sz w:val="22"/>
          <w:szCs w:val="28"/>
        </w:rPr>
        <w:t>2025</w:t>
      </w:r>
      <w:r>
        <w:rPr>
          <w:rFonts w:hint="eastAsia"/>
          <w:b/>
          <w:bCs/>
          <w:sz w:val="22"/>
          <w:szCs w:val="28"/>
        </w:rPr>
        <w:t>年</w:t>
      </w:r>
      <w:r>
        <w:rPr>
          <w:rFonts w:hint="eastAsia"/>
          <w:b/>
          <w:bCs/>
          <w:sz w:val="22"/>
          <w:szCs w:val="28"/>
        </w:rPr>
        <w:t>4</w:t>
      </w:r>
      <w:r>
        <w:rPr>
          <w:rFonts w:hint="eastAsia"/>
          <w:b/>
          <w:bCs/>
          <w:sz w:val="22"/>
          <w:szCs w:val="28"/>
        </w:rPr>
        <w:t>月</w:t>
      </w:r>
      <w:r>
        <w:rPr>
          <w:rFonts w:hint="eastAsia"/>
          <w:b/>
          <w:bCs/>
          <w:sz w:val="22"/>
          <w:szCs w:val="28"/>
        </w:rPr>
        <w:t>11</w:t>
      </w:r>
      <w:r>
        <w:rPr>
          <w:rFonts w:hint="eastAsia"/>
          <w:b/>
          <w:bCs/>
          <w:sz w:val="22"/>
          <w:szCs w:val="28"/>
        </w:rPr>
        <w:t>日</w:t>
      </w:r>
    </w:p>
    <w:p w14:paraId="529B49CE" w14:textId="77777777" w:rsidR="00503E01" w:rsidRDefault="00503E01">
      <w:pPr>
        <w:widowControl/>
        <w:spacing w:after="120" w:line="240" w:lineRule="atLeast"/>
        <w:ind w:left="450"/>
        <w:jc w:val="left"/>
        <w:rPr>
          <w:i/>
          <w:iCs/>
          <w:color w:val="0000FF"/>
          <w:kern w:val="0"/>
          <w:sz w:val="20"/>
          <w:szCs w:val="20"/>
        </w:rPr>
      </w:pPr>
    </w:p>
    <w:p w14:paraId="2A6B50C9" w14:textId="77777777" w:rsidR="00503E01" w:rsidRDefault="00503E01">
      <w:pPr>
        <w:jc w:val="center"/>
        <w:rPr>
          <w:b/>
        </w:rPr>
      </w:pPr>
    </w:p>
    <w:p w14:paraId="7206E68A" w14:textId="77777777" w:rsidR="00503E01" w:rsidRDefault="00503E01"/>
    <w:p w14:paraId="0DC72CD4" w14:textId="77777777" w:rsidR="00503E01" w:rsidRDefault="00000000">
      <w:pPr>
        <w:rPr>
          <w:rFonts w:ascii="黑体" w:eastAsia="黑体" w:hAnsi="黑体" w:cs="黑体" w:hint="eastAsia"/>
          <w:b/>
          <w:bCs/>
          <w:sz w:val="36"/>
        </w:rPr>
      </w:pPr>
      <w:bookmarkStart w:id="0" w:name="_Toc485198816"/>
      <w:bookmarkStart w:id="1" w:name="_Toc472758534"/>
      <w:bookmarkStart w:id="2" w:name="_Toc487944052"/>
      <w:bookmarkStart w:id="3" w:name="_Toc529543850"/>
      <w:r>
        <w:rPr>
          <w:rFonts w:ascii="黑体" w:eastAsia="黑体" w:hAnsi="黑体" w:cs="黑体" w:hint="eastAsia"/>
        </w:rPr>
        <w:br w:type="page"/>
      </w:r>
      <w:r>
        <w:rPr>
          <w:rFonts w:ascii="黑体" w:eastAsia="黑体" w:hAnsi="黑体" w:cs="黑体" w:hint="eastAsia"/>
          <w:b/>
          <w:bCs/>
          <w:sz w:val="36"/>
        </w:rPr>
        <w:lastRenderedPageBreak/>
        <w:t>文档变更历史</w:t>
      </w:r>
      <w:bookmarkEnd w:id="0"/>
      <w:bookmarkEnd w:id="1"/>
      <w:bookmarkEnd w:id="2"/>
      <w:bookmarkEnd w:id="3"/>
      <w:r>
        <w:rPr>
          <w:rFonts w:ascii="黑体" w:eastAsia="黑体" w:hAnsi="黑体" w:cs="黑体" w:hint="eastAsia"/>
          <w:b/>
          <w:bCs/>
          <w:sz w:val="36"/>
        </w:rPr>
        <w:t>记录</w:t>
      </w:r>
    </w:p>
    <w:tbl>
      <w:tblPr>
        <w:tblW w:w="0" w:type="auto"/>
        <w:tblInd w:w="108" w:type="dxa"/>
        <w:tblBorders>
          <w:top w:val="single" w:sz="12" w:space="0" w:color="auto"/>
          <w:left w:val="single" w:sz="12" w:space="0" w:color="auto"/>
          <w:bottom w:val="single" w:sz="12" w:space="0" w:color="auto"/>
          <w:right w:val="single" w:sz="12" w:space="0" w:color="auto"/>
          <w:insideH w:val="dotted" w:sz="4" w:space="0" w:color="auto"/>
          <w:insideV w:val="dotted" w:sz="4" w:space="0" w:color="auto"/>
        </w:tblBorders>
        <w:tblLayout w:type="fixed"/>
        <w:tblLook w:val="0000" w:firstRow="0" w:lastRow="0" w:firstColumn="0" w:lastColumn="0" w:noHBand="0" w:noVBand="0"/>
      </w:tblPr>
      <w:tblGrid>
        <w:gridCol w:w="699"/>
        <w:gridCol w:w="1281"/>
        <w:gridCol w:w="1080"/>
        <w:gridCol w:w="4320"/>
        <w:gridCol w:w="900"/>
      </w:tblGrid>
      <w:tr w:rsidR="00503E01" w14:paraId="40346CBF" w14:textId="77777777">
        <w:trPr>
          <w:cantSplit/>
          <w:trHeight w:val="804"/>
        </w:trPr>
        <w:tc>
          <w:tcPr>
            <w:tcW w:w="699" w:type="dxa"/>
            <w:vAlign w:val="center"/>
          </w:tcPr>
          <w:p w14:paraId="2D0F7BB0" w14:textId="77777777" w:rsidR="00503E01" w:rsidRDefault="00000000">
            <w:pPr>
              <w:pStyle w:val="2CU"/>
              <w:adjustRightInd/>
              <w:rPr>
                <w:rFonts w:ascii="黑体" w:eastAsia="黑体" w:hAnsi="黑体" w:cs="黑体" w:hint="eastAsia"/>
              </w:rPr>
            </w:pPr>
            <w:r>
              <w:rPr>
                <w:rFonts w:ascii="黑体" w:eastAsia="黑体" w:hAnsi="黑体" w:cs="黑体" w:hint="eastAsia"/>
              </w:rPr>
              <w:t>序号</w:t>
            </w:r>
          </w:p>
        </w:tc>
        <w:tc>
          <w:tcPr>
            <w:tcW w:w="1281" w:type="dxa"/>
            <w:vAlign w:val="center"/>
          </w:tcPr>
          <w:p w14:paraId="4608CB08" w14:textId="77777777" w:rsidR="00503E01" w:rsidRDefault="00000000">
            <w:pPr>
              <w:pStyle w:val="2CU"/>
              <w:adjustRightInd/>
              <w:rPr>
                <w:rFonts w:ascii="黑体" w:eastAsia="黑体" w:hAnsi="黑体" w:cs="黑体" w:hint="eastAsia"/>
              </w:rPr>
            </w:pPr>
            <w:r>
              <w:rPr>
                <w:rFonts w:ascii="黑体" w:eastAsia="黑体" w:hAnsi="黑体" w:cs="黑体" w:hint="eastAsia"/>
              </w:rPr>
              <w:t>变更日期</w:t>
            </w:r>
          </w:p>
        </w:tc>
        <w:tc>
          <w:tcPr>
            <w:tcW w:w="1080" w:type="dxa"/>
            <w:vAlign w:val="center"/>
          </w:tcPr>
          <w:p w14:paraId="5A61BF4E" w14:textId="77777777" w:rsidR="00503E01" w:rsidRDefault="00000000">
            <w:pPr>
              <w:pStyle w:val="2CU"/>
              <w:adjustRightInd/>
              <w:rPr>
                <w:rFonts w:ascii="黑体" w:eastAsia="黑体" w:hAnsi="黑体" w:cs="黑体" w:hint="eastAsia"/>
              </w:rPr>
            </w:pPr>
            <w:r>
              <w:rPr>
                <w:rFonts w:ascii="黑体" w:eastAsia="黑体" w:hAnsi="黑体" w:cs="黑体" w:hint="eastAsia"/>
              </w:rPr>
              <w:t>变更人员</w:t>
            </w:r>
          </w:p>
        </w:tc>
        <w:tc>
          <w:tcPr>
            <w:tcW w:w="4320" w:type="dxa"/>
            <w:vAlign w:val="center"/>
          </w:tcPr>
          <w:p w14:paraId="72F50586" w14:textId="77777777" w:rsidR="00503E01" w:rsidRDefault="00000000">
            <w:pPr>
              <w:pStyle w:val="2CU"/>
              <w:adjustRightInd/>
              <w:rPr>
                <w:rFonts w:ascii="黑体" w:eastAsia="黑体" w:hAnsi="黑体" w:cs="黑体" w:hint="eastAsia"/>
              </w:rPr>
            </w:pPr>
            <w:r>
              <w:rPr>
                <w:rFonts w:ascii="黑体" w:eastAsia="黑体" w:hAnsi="黑体" w:cs="黑体" w:hint="eastAsia"/>
              </w:rPr>
              <w:t>变更内容详情描述</w:t>
            </w:r>
          </w:p>
        </w:tc>
        <w:tc>
          <w:tcPr>
            <w:tcW w:w="900" w:type="dxa"/>
            <w:vAlign w:val="center"/>
          </w:tcPr>
          <w:p w14:paraId="3CE1DEFD" w14:textId="77777777" w:rsidR="00503E01" w:rsidRDefault="00000000">
            <w:pPr>
              <w:pStyle w:val="2CU"/>
              <w:adjustRightInd/>
              <w:rPr>
                <w:rFonts w:ascii="黑体" w:eastAsia="黑体" w:hAnsi="黑体" w:cs="黑体" w:hint="eastAsia"/>
              </w:rPr>
            </w:pPr>
            <w:r>
              <w:rPr>
                <w:rFonts w:ascii="黑体" w:eastAsia="黑体" w:hAnsi="黑体" w:cs="黑体" w:hint="eastAsia"/>
              </w:rPr>
              <w:t>版本</w:t>
            </w:r>
          </w:p>
        </w:tc>
      </w:tr>
      <w:tr w:rsidR="00503E01" w14:paraId="32DB622D" w14:textId="77777777">
        <w:trPr>
          <w:cantSplit/>
          <w:trHeight w:val="360"/>
        </w:trPr>
        <w:tc>
          <w:tcPr>
            <w:tcW w:w="699" w:type="dxa"/>
            <w:vAlign w:val="center"/>
          </w:tcPr>
          <w:p w14:paraId="363CB740" w14:textId="77777777" w:rsidR="00503E01" w:rsidRDefault="00000000">
            <w:pPr>
              <w:pStyle w:val="11"/>
              <w:rPr>
                <w:shd w:val="pct10" w:color="auto" w:fill="FFFFFF"/>
              </w:rPr>
            </w:pPr>
            <w:r>
              <w:rPr>
                <w:rFonts w:hint="eastAsia"/>
                <w:shd w:val="pct10" w:color="auto" w:fill="FFFFFF"/>
              </w:rPr>
              <w:t>1</w:t>
            </w:r>
          </w:p>
        </w:tc>
        <w:tc>
          <w:tcPr>
            <w:tcW w:w="1281" w:type="dxa"/>
            <w:vAlign w:val="center"/>
          </w:tcPr>
          <w:p w14:paraId="524EE040" w14:textId="77777777" w:rsidR="00503E01" w:rsidRDefault="00000000">
            <w:pPr>
              <w:pStyle w:val="11"/>
              <w:rPr>
                <w:shd w:val="pct10" w:color="auto" w:fill="FFFFFF"/>
              </w:rPr>
            </w:pPr>
            <w:r>
              <w:rPr>
                <w:rFonts w:hint="eastAsia"/>
              </w:rPr>
              <w:t>2025\4\11</w:t>
            </w:r>
          </w:p>
        </w:tc>
        <w:tc>
          <w:tcPr>
            <w:tcW w:w="1080" w:type="dxa"/>
            <w:vAlign w:val="center"/>
          </w:tcPr>
          <w:p w14:paraId="36FDD476" w14:textId="77777777" w:rsidR="00503E01" w:rsidRDefault="00000000">
            <w:pPr>
              <w:pStyle w:val="11"/>
              <w:rPr>
                <w:shd w:val="pct10" w:color="auto" w:fill="FFFFFF"/>
              </w:rPr>
            </w:pPr>
            <w:r>
              <w:rPr>
                <w:rFonts w:hint="eastAsia"/>
                <w:shd w:val="pct10" w:color="auto" w:fill="FFFFFF"/>
              </w:rPr>
              <w:t>全员</w:t>
            </w:r>
          </w:p>
        </w:tc>
        <w:tc>
          <w:tcPr>
            <w:tcW w:w="4320" w:type="dxa"/>
            <w:vAlign w:val="center"/>
          </w:tcPr>
          <w:p w14:paraId="42CC8B35" w14:textId="77777777" w:rsidR="00503E01" w:rsidRDefault="00000000">
            <w:pPr>
              <w:pStyle w:val="11"/>
              <w:rPr>
                <w:shd w:val="pct10" w:color="auto" w:fill="FFFFFF"/>
              </w:rPr>
            </w:pPr>
            <w:r>
              <w:rPr>
                <w:rFonts w:hint="eastAsia"/>
              </w:rPr>
              <w:t>撰写了软件设计规格说明书</w:t>
            </w:r>
            <w:r>
              <w:t>初稿</w:t>
            </w:r>
          </w:p>
        </w:tc>
        <w:tc>
          <w:tcPr>
            <w:tcW w:w="900" w:type="dxa"/>
            <w:vAlign w:val="center"/>
          </w:tcPr>
          <w:p w14:paraId="3C055003" w14:textId="77777777" w:rsidR="00503E01" w:rsidRDefault="00000000">
            <w:pPr>
              <w:pStyle w:val="11"/>
              <w:rPr>
                <w:shd w:val="pct10" w:color="auto" w:fill="FFFFFF"/>
              </w:rPr>
            </w:pPr>
            <w:r>
              <w:t>V1.0</w:t>
            </w:r>
          </w:p>
        </w:tc>
      </w:tr>
      <w:tr w:rsidR="00503E01" w14:paraId="7613064C" w14:textId="77777777">
        <w:trPr>
          <w:cantSplit/>
          <w:trHeight w:val="360"/>
        </w:trPr>
        <w:tc>
          <w:tcPr>
            <w:tcW w:w="699" w:type="dxa"/>
            <w:vAlign w:val="center"/>
          </w:tcPr>
          <w:p w14:paraId="25521F15" w14:textId="77777777" w:rsidR="00503E01" w:rsidRDefault="00503E01">
            <w:pPr>
              <w:pStyle w:val="11"/>
            </w:pPr>
          </w:p>
        </w:tc>
        <w:tc>
          <w:tcPr>
            <w:tcW w:w="1281" w:type="dxa"/>
            <w:vAlign w:val="center"/>
          </w:tcPr>
          <w:p w14:paraId="5A7F2E16" w14:textId="77777777" w:rsidR="00503E01" w:rsidRDefault="00503E01">
            <w:pPr>
              <w:pStyle w:val="11"/>
            </w:pPr>
          </w:p>
        </w:tc>
        <w:tc>
          <w:tcPr>
            <w:tcW w:w="1080" w:type="dxa"/>
            <w:vAlign w:val="center"/>
          </w:tcPr>
          <w:p w14:paraId="5C17EA71" w14:textId="77777777" w:rsidR="00503E01" w:rsidRDefault="00503E01">
            <w:pPr>
              <w:pStyle w:val="11"/>
            </w:pPr>
          </w:p>
        </w:tc>
        <w:tc>
          <w:tcPr>
            <w:tcW w:w="4320" w:type="dxa"/>
            <w:vAlign w:val="center"/>
          </w:tcPr>
          <w:p w14:paraId="1C89D2D6" w14:textId="77777777" w:rsidR="00503E01" w:rsidRDefault="00503E01">
            <w:pPr>
              <w:pStyle w:val="11"/>
            </w:pPr>
          </w:p>
        </w:tc>
        <w:tc>
          <w:tcPr>
            <w:tcW w:w="900" w:type="dxa"/>
            <w:vAlign w:val="center"/>
          </w:tcPr>
          <w:p w14:paraId="6E6A10CA" w14:textId="77777777" w:rsidR="00503E01" w:rsidRDefault="00503E01">
            <w:pPr>
              <w:pStyle w:val="11"/>
            </w:pPr>
          </w:p>
        </w:tc>
      </w:tr>
      <w:tr w:rsidR="00503E01" w14:paraId="2EA5FEA9" w14:textId="77777777">
        <w:trPr>
          <w:cantSplit/>
          <w:trHeight w:val="360"/>
        </w:trPr>
        <w:tc>
          <w:tcPr>
            <w:tcW w:w="699" w:type="dxa"/>
            <w:vAlign w:val="center"/>
          </w:tcPr>
          <w:p w14:paraId="52E5879F" w14:textId="77777777" w:rsidR="00503E01" w:rsidRDefault="00503E01">
            <w:pPr>
              <w:pStyle w:val="11"/>
            </w:pPr>
          </w:p>
        </w:tc>
        <w:tc>
          <w:tcPr>
            <w:tcW w:w="1281" w:type="dxa"/>
            <w:vAlign w:val="center"/>
          </w:tcPr>
          <w:p w14:paraId="4A90BBE6" w14:textId="77777777" w:rsidR="00503E01" w:rsidRDefault="00503E01">
            <w:pPr>
              <w:pStyle w:val="11"/>
            </w:pPr>
          </w:p>
        </w:tc>
        <w:tc>
          <w:tcPr>
            <w:tcW w:w="1080" w:type="dxa"/>
            <w:vAlign w:val="center"/>
          </w:tcPr>
          <w:p w14:paraId="2D8537EE" w14:textId="77777777" w:rsidR="00503E01" w:rsidRDefault="00503E01">
            <w:pPr>
              <w:pStyle w:val="11"/>
            </w:pPr>
          </w:p>
        </w:tc>
        <w:tc>
          <w:tcPr>
            <w:tcW w:w="4320" w:type="dxa"/>
            <w:vAlign w:val="center"/>
          </w:tcPr>
          <w:p w14:paraId="6ABF62FA" w14:textId="77777777" w:rsidR="00503E01" w:rsidRDefault="00503E01">
            <w:pPr>
              <w:pStyle w:val="11"/>
            </w:pPr>
          </w:p>
        </w:tc>
        <w:tc>
          <w:tcPr>
            <w:tcW w:w="900" w:type="dxa"/>
            <w:vAlign w:val="center"/>
          </w:tcPr>
          <w:p w14:paraId="4B44EF88" w14:textId="77777777" w:rsidR="00503E01" w:rsidRDefault="00503E01">
            <w:pPr>
              <w:pStyle w:val="11"/>
            </w:pPr>
          </w:p>
        </w:tc>
      </w:tr>
      <w:tr w:rsidR="00503E01" w14:paraId="3F7F5C37" w14:textId="77777777">
        <w:trPr>
          <w:cantSplit/>
          <w:trHeight w:val="360"/>
        </w:trPr>
        <w:tc>
          <w:tcPr>
            <w:tcW w:w="699" w:type="dxa"/>
            <w:vAlign w:val="center"/>
          </w:tcPr>
          <w:p w14:paraId="31277376" w14:textId="77777777" w:rsidR="00503E01" w:rsidRDefault="00503E01">
            <w:pPr>
              <w:pStyle w:val="11"/>
            </w:pPr>
          </w:p>
        </w:tc>
        <w:tc>
          <w:tcPr>
            <w:tcW w:w="1281" w:type="dxa"/>
            <w:vAlign w:val="center"/>
          </w:tcPr>
          <w:p w14:paraId="51853614" w14:textId="77777777" w:rsidR="00503E01" w:rsidRDefault="00503E01">
            <w:pPr>
              <w:pStyle w:val="11"/>
            </w:pPr>
          </w:p>
        </w:tc>
        <w:tc>
          <w:tcPr>
            <w:tcW w:w="1080" w:type="dxa"/>
            <w:vAlign w:val="center"/>
          </w:tcPr>
          <w:p w14:paraId="7E7890A7" w14:textId="77777777" w:rsidR="00503E01" w:rsidRDefault="00503E01">
            <w:pPr>
              <w:pStyle w:val="11"/>
            </w:pPr>
          </w:p>
        </w:tc>
        <w:tc>
          <w:tcPr>
            <w:tcW w:w="4320" w:type="dxa"/>
            <w:vAlign w:val="center"/>
          </w:tcPr>
          <w:p w14:paraId="72524C61" w14:textId="77777777" w:rsidR="00503E01" w:rsidRDefault="00503E01">
            <w:pPr>
              <w:pStyle w:val="11"/>
            </w:pPr>
          </w:p>
        </w:tc>
        <w:tc>
          <w:tcPr>
            <w:tcW w:w="900" w:type="dxa"/>
            <w:vAlign w:val="center"/>
          </w:tcPr>
          <w:p w14:paraId="5A490CDD" w14:textId="77777777" w:rsidR="00503E01" w:rsidRDefault="00503E01">
            <w:pPr>
              <w:pStyle w:val="11"/>
            </w:pPr>
          </w:p>
        </w:tc>
      </w:tr>
      <w:tr w:rsidR="00503E01" w14:paraId="74FD500D" w14:textId="77777777">
        <w:trPr>
          <w:cantSplit/>
          <w:trHeight w:val="360"/>
        </w:trPr>
        <w:tc>
          <w:tcPr>
            <w:tcW w:w="699" w:type="dxa"/>
            <w:vAlign w:val="center"/>
          </w:tcPr>
          <w:p w14:paraId="14019355" w14:textId="77777777" w:rsidR="00503E01" w:rsidRDefault="00503E01">
            <w:pPr>
              <w:pStyle w:val="11"/>
            </w:pPr>
          </w:p>
        </w:tc>
        <w:tc>
          <w:tcPr>
            <w:tcW w:w="1281" w:type="dxa"/>
            <w:vAlign w:val="center"/>
          </w:tcPr>
          <w:p w14:paraId="1B7DE631" w14:textId="77777777" w:rsidR="00503E01" w:rsidRDefault="00503E01">
            <w:pPr>
              <w:pStyle w:val="11"/>
            </w:pPr>
          </w:p>
        </w:tc>
        <w:tc>
          <w:tcPr>
            <w:tcW w:w="1080" w:type="dxa"/>
            <w:vAlign w:val="center"/>
          </w:tcPr>
          <w:p w14:paraId="47F4B620" w14:textId="77777777" w:rsidR="00503E01" w:rsidRDefault="00503E01">
            <w:pPr>
              <w:pStyle w:val="11"/>
            </w:pPr>
          </w:p>
        </w:tc>
        <w:tc>
          <w:tcPr>
            <w:tcW w:w="4320" w:type="dxa"/>
            <w:vAlign w:val="center"/>
          </w:tcPr>
          <w:p w14:paraId="11FBB8AD" w14:textId="77777777" w:rsidR="00503E01" w:rsidRDefault="00503E01">
            <w:pPr>
              <w:pStyle w:val="11"/>
            </w:pPr>
          </w:p>
        </w:tc>
        <w:tc>
          <w:tcPr>
            <w:tcW w:w="900" w:type="dxa"/>
            <w:vAlign w:val="center"/>
          </w:tcPr>
          <w:p w14:paraId="00E89088" w14:textId="77777777" w:rsidR="00503E01" w:rsidRDefault="00503E01">
            <w:pPr>
              <w:pStyle w:val="11"/>
            </w:pPr>
          </w:p>
        </w:tc>
      </w:tr>
      <w:tr w:rsidR="00503E01" w14:paraId="502C665A" w14:textId="77777777">
        <w:trPr>
          <w:cantSplit/>
          <w:trHeight w:val="360"/>
        </w:trPr>
        <w:tc>
          <w:tcPr>
            <w:tcW w:w="699" w:type="dxa"/>
            <w:vAlign w:val="center"/>
          </w:tcPr>
          <w:p w14:paraId="34F4E7BA" w14:textId="77777777" w:rsidR="00503E01" w:rsidRDefault="00503E01">
            <w:pPr>
              <w:pStyle w:val="11"/>
            </w:pPr>
          </w:p>
        </w:tc>
        <w:tc>
          <w:tcPr>
            <w:tcW w:w="1281" w:type="dxa"/>
            <w:vAlign w:val="center"/>
          </w:tcPr>
          <w:p w14:paraId="326AAA41" w14:textId="77777777" w:rsidR="00503E01" w:rsidRDefault="00503E01">
            <w:pPr>
              <w:pStyle w:val="11"/>
            </w:pPr>
          </w:p>
        </w:tc>
        <w:tc>
          <w:tcPr>
            <w:tcW w:w="1080" w:type="dxa"/>
            <w:vAlign w:val="center"/>
          </w:tcPr>
          <w:p w14:paraId="411257BB" w14:textId="77777777" w:rsidR="00503E01" w:rsidRDefault="00503E01">
            <w:pPr>
              <w:pStyle w:val="11"/>
            </w:pPr>
          </w:p>
        </w:tc>
        <w:tc>
          <w:tcPr>
            <w:tcW w:w="4320" w:type="dxa"/>
            <w:vAlign w:val="center"/>
          </w:tcPr>
          <w:p w14:paraId="77BC6BC9" w14:textId="77777777" w:rsidR="00503E01" w:rsidRDefault="00503E01">
            <w:pPr>
              <w:pStyle w:val="11"/>
            </w:pPr>
          </w:p>
        </w:tc>
        <w:tc>
          <w:tcPr>
            <w:tcW w:w="900" w:type="dxa"/>
            <w:vAlign w:val="center"/>
          </w:tcPr>
          <w:p w14:paraId="127FE978" w14:textId="77777777" w:rsidR="00503E01" w:rsidRDefault="00503E01">
            <w:pPr>
              <w:pStyle w:val="11"/>
            </w:pPr>
          </w:p>
        </w:tc>
      </w:tr>
      <w:tr w:rsidR="00503E01" w14:paraId="599703D7" w14:textId="77777777">
        <w:trPr>
          <w:cantSplit/>
          <w:trHeight w:val="360"/>
        </w:trPr>
        <w:tc>
          <w:tcPr>
            <w:tcW w:w="699" w:type="dxa"/>
            <w:vAlign w:val="center"/>
          </w:tcPr>
          <w:p w14:paraId="525F68A8" w14:textId="77777777" w:rsidR="00503E01" w:rsidRDefault="00503E01">
            <w:pPr>
              <w:pStyle w:val="11"/>
            </w:pPr>
          </w:p>
        </w:tc>
        <w:tc>
          <w:tcPr>
            <w:tcW w:w="1281" w:type="dxa"/>
            <w:vAlign w:val="center"/>
          </w:tcPr>
          <w:p w14:paraId="313EC654" w14:textId="77777777" w:rsidR="00503E01" w:rsidRDefault="00503E01">
            <w:pPr>
              <w:pStyle w:val="11"/>
            </w:pPr>
          </w:p>
        </w:tc>
        <w:tc>
          <w:tcPr>
            <w:tcW w:w="1080" w:type="dxa"/>
            <w:vAlign w:val="center"/>
          </w:tcPr>
          <w:p w14:paraId="504B616D" w14:textId="77777777" w:rsidR="00503E01" w:rsidRDefault="00503E01">
            <w:pPr>
              <w:pStyle w:val="11"/>
            </w:pPr>
          </w:p>
        </w:tc>
        <w:tc>
          <w:tcPr>
            <w:tcW w:w="4320" w:type="dxa"/>
            <w:vAlign w:val="center"/>
          </w:tcPr>
          <w:p w14:paraId="76E5756D" w14:textId="77777777" w:rsidR="00503E01" w:rsidRDefault="00503E01">
            <w:pPr>
              <w:pStyle w:val="11"/>
            </w:pPr>
          </w:p>
        </w:tc>
        <w:tc>
          <w:tcPr>
            <w:tcW w:w="900" w:type="dxa"/>
            <w:vAlign w:val="center"/>
          </w:tcPr>
          <w:p w14:paraId="5BD6C6D7" w14:textId="77777777" w:rsidR="00503E01" w:rsidRDefault="00503E01">
            <w:pPr>
              <w:pStyle w:val="11"/>
            </w:pPr>
          </w:p>
        </w:tc>
      </w:tr>
      <w:tr w:rsidR="00503E01" w14:paraId="6C77AEE8" w14:textId="77777777">
        <w:trPr>
          <w:cantSplit/>
          <w:trHeight w:val="360"/>
        </w:trPr>
        <w:tc>
          <w:tcPr>
            <w:tcW w:w="699" w:type="dxa"/>
          </w:tcPr>
          <w:p w14:paraId="117B31DD" w14:textId="77777777" w:rsidR="00503E01" w:rsidRDefault="00503E01">
            <w:pPr>
              <w:pStyle w:val="11"/>
            </w:pPr>
          </w:p>
        </w:tc>
        <w:tc>
          <w:tcPr>
            <w:tcW w:w="1281" w:type="dxa"/>
          </w:tcPr>
          <w:p w14:paraId="3E34AE32" w14:textId="77777777" w:rsidR="00503E01" w:rsidRDefault="00503E01">
            <w:pPr>
              <w:pStyle w:val="11"/>
            </w:pPr>
          </w:p>
        </w:tc>
        <w:tc>
          <w:tcPr>
            <w:tcW w:w="1080" w:type="dxa"/>
          </w:tcPr>
          <w:p w14:paraId="060B95E0" w14:textId="77777777" w:rsidR="00503E01" w:rsidRDefault="00503E01">
            <w:pPr>
              <w:pStyle w:val="11"/>
            </w:pPr>
          </w:p>
        </w:tc>
        <w:tc>
          <w:tcPr>
            <w:tcW w:w="4320" w:type="dxa"/>
          </w:tcPr>
          <w:p w14:paraId="05816076" w14:textId="77777777" w:rsidR="00503E01" w:rsidRDefault="00503E01">
            <w:pPr>
              <w:pStyle w:val="11"/>
            </w:pPr>
          </w:p>
        </w:tc>
        <w:tc>
          <w:tcPr>
            <w:tcW w:w="900" w:type="dxa"/>
          </w:tcPr>
          <w:p w14:paraId="4F5E372E" w14:textId="77777777" w:rsidR="00503E01" w:rsidRDefault="00503E01">
            <w:pPr>
              <w:pStyle w:val="11"/>
            </w:pPr>
          </w:p>
        </w:tc>
      </w:tr>
      <w:tr w:rsidR="00503E01" w14:paraId="07052116" w14:textId="77777777">
        <w:trPr>
          <w:cantSplit/>
          <w:trHeight w:val="360"/>
        </w:trPr>
        <w:tc>
          <w:tcPr>
            <w:tcW w:w="699" w:type="dxa"/>
          </w:tcPr>
          <w:p w14:paraId="467DFA42" w14:textId="77777777" w:rsidR="00503E01" w:rsidRDefault="00503E01">
            <w:pPr>
              <w:pStyle w:val="11"/>
            </w:pPr>
          </w:p>
        </w:tc>
        <w:tc>
          <w:tcPr>
            <w:tcW w:w="1281" w:type="dxa"/>
          </w:tcPr>
          <w:p w14:paraId="69F6991B" w14:textId="77777777" w:rsidR="00503E01" w:rsidRDefault="00503E01">
            <w:pPr>
              <w:pStyle w:val="11"/>
            </w:pPr>
          </w:p>
        </w:tc>
        <w:tc>
          <w:tcPr>
            <w:tcW w:w="1080" w:type="dxa"/>
          </w:tcPr>
          <w:p w14:paraId="345C8690" w14:textId="77777777" w:rsidR="00503E01" w:rsidRDefault="00503E01">
            <w:pPr>
              <w:pStyle w:val="11"/>
            </w:pPr>
          </w:p>
        </w:tc>
        <w:tc>
          <w:tcPr>
            <w:tcW w:w="4320" w:type="dxa"/>
          </w:tcPr>
          <w:p w14:paraId="5CA30F6A" w14:textId="77777777" w:rsidR="00503E01" w:rsidRDefault="00503E01">
            <w:pPr>
              <w:pStyle w:val="11"/>
            </w:pPr>
          </w:p>
        </w:tc>
        <w:tc>
          <w:tcPr>
            <w:tcW w:w="900" w:type="dxa"/>
          </w:tcPr>
          <w:p w14:paraId="76932BD2" w14:textId="77777777" w:rsidR="00503E01" w:rsidRDefault="00503E01">
            <w:pPr>
              <w:pStyle w:val="11"/>
            </w:pPr>
          </w:p>
        </w:tc>
      </w:tr>
      <w:tr w:rsidR="00503E01" w14:paraId="743DAAA1" w14:textId="77777777">
        <w:trPr>
          <w:cantSplit/>
          <w:trHeight w:val="360"/>
        </w:trPr>
        <w:tc>
          <w:tcPr>
            <w:tcW w:w="699" w:type="dxa"/>
          </w:tcPr>
          <w:p w14:paraId="6AD2FDF7" w14:textId="77777777" w:rsidR="00503E01" w:rsidRDefault="00503E01">
            <w:pPr>
              <w:pStyle w:val="11"/>
            </w:pPr>
          </w:p>
        </w:tc>
        <w:tc>
          <w:tcPr>
            <w:tcW w:w="1281" w:type="dxa"/>
          </w:tcPr>
          <w:p w14:paraId="3B65D6AE" w14:textId="77777777" w:rsidR="00503E01" w:rsidRDefault="00503E01">
            <w:pPr>
              <w:pStyle w:val="11"/>
            </w:pPr>
          </w:p>
        </w:tc>
        <w:tc>
          <w:tcPr>
            <w:tcW w:w="1080" w:type="dxa"/>
          </w:tcPr>
          <w:p w14:paraId="4CE9A50E" w14:textId="77777777" w:rsidR="00503E01" w:rsidRDefault="00503E01">
            <w:pPr>
              <w:pStyle w:val="11"/>
            </w:pPr>
          </w:p>
        </w:tc>
        <w:tc>
          <w:tcPr>
            <w:tcW w:w="4320" w:type="dxa"/>
          </w:tcPr>
          <w:p w14:paraId="3A6DEDBE" w14:textId="77777777" w:rsidR="00503E01" w:rsidRDefault="00503E01">
            <w:pPr>
              <w:pStyle w:val="11"/>
            </w:pPr>
          </w:p>
        </w:tc>
        <w:tc>
          <w:tcPr>
            <w:tcW w:w="900" w:type="dxa"/>
          </w:tcPr>
          <w:p w14:paraId="26465BD4" w14:textId="77777777" w:rsidR="00503E01" w:rsidRDefault="00503E01">
            <w:pPr>
              <w:pStyle w:val="11"/>
            </w:pPr>
          </w:p>
        </w:tc>
      </w:tr>
      <w:tr w:rsidR="00503E01" w14:paraId="5752D390" w14:textId="77777777">
        <w:trPr>
          <w:cantSplit/>
          <w:trHeight w:val="360"/>
        </w:trPr>
        <w:tc>
          <w:tcPr>
            <w:tcW w:w="699" w:type="dxa"/>
          </w:tcPr>
          <w:p w14:paraId="7CC7E1CA" w14:textId="77777777" w:rsidR="00503E01" w:rsidRDefault="00503E01">
            <w:pPr>
              <w:pStyle w:val="11"/>
            </w:pPr>
          </w:p>
        </w:tc>
        <w:tc>
          <w:tcPr>
            <w:tcW w:w="1281" w:type="dxa"/>
          </w:tcPr>
          <w:p w14:paraId="1B2DF39A" w14:textId="77777777" w:rsidR="00503E01" w:rsidRDefault="00503E01">
            <w:pPr>
              <w:pStyle w:val="11"/>
            </w:pPr>
          </w:p>
        </w:tc>
        <w:tc>
          <w:tcPr>
            <w:tcW w:w="1080" w:type="dxa"/>
          </w:tcPr>
          <w:p w14:paraId="4CE7201B" w14:textId="77777777" w:rsidR="00503E01" w:rsidRDefault="00503E01">
            <w:pPr>
              <w:pStyle w:val="11"/>
            </w:pPr>
          </w:p>
        </w:tc>
        <w:tc>
          <w:tcPr>
            <w:tcW w:w="4320" w:type="dxa"/>
          </w:tcPr>
          <w:p w14:paraId="59C77862" w14:textId="77777777" w:rsidR="00503E01" w:rsidRDefault="00503E01">
            <w:pPr>
              <w:pStyle w:val="11"/>
            </w:pPr>
          </w:p>
        </w:tc>
        <w:tc>
          <w:tcPr>
            <w:tcW w:w="900" w:type="dxa"/>
          </w:tcPr>
          <w:p w14:paraId="546239DE" w14:textId="77777777" w:rsidR="00503E01" w:rsidRDefault="00503E01">
            <w:pPr>
              <w:pStyle w:val="11"/>
            </w:pPr>
          </w:p>
        </w:tc>
      </w:tr>
      <w:tr w:rsidR="00503E01" w14:paraId="75C4FF9B" w14:textId="77777777">
        <w:trPr>
          <w:cantSplit/>
          <w:trHeight w:val="360"/>
        </w:trPr>
        <w:tc>
          <w:tcPr>
            <w:tcW w:w="699" w:type="dxa"/>
          </w:tcPr>
          <w:p w14:paraId="1F8B13F4" w14:textId="77777777" w:rsidR="00503E01" w:rsidRDefault="00503E01">
            <w:pPr>
              <w:pStyle w:val="11"/>
            </w:pPr>
          </w:p>
        </w:tc>
        <w:tc>
          <w:tcPr>
            <w:tcW w:w="1281" w:type="dxa"/>
          </w:tcPr>
          <w:p w14:paraId="35894CE9" w14:textId="77777777" w:rsidR="00503E01" w:rsidRDefault="00503E01">
            <w:pPr>
              <w:pStyle w:val="11"/>
            </w:pPr>
          </w:p>
        </w:tc>
        <w:tc>
          <w:tcPr>
            <w:tcW w:w="1080" w:type="dxa"/>
          </w:tcPr>
          <w:p w14:paraId="6F58553E" w14:textId="77777777" w:rsidR="00503E01" w:rsidRDefault="00503E01">
            <w:pPr>
              <w:pStyle w:val="11"/>
            </w:pPr>
          </w:p>
        </w:tc>
        <w:tc>
          <w:tcPr>
            <w:tcW w:w="4320" w:type="dxa"/>
          </w:tcPr>
          <w:p w14:paraId="2ACB1A1F" w14:textId="77777777" w:rsidR="00503E01" w:rsidRDefault="00503E01">
            <w:pPr>
              <w:pStyle w:val="11"/>
            </w:pPr>
          </w:p>
        </w:tc>
        <w:tc>
          <w:tcPr>
            <w:tcW w:w="900" w:type="dxa"/>
          </w:tcPr>
          <w:p w14:paraId="4CB5CEA2" w14:textId="77777777" w:rsidR="00503E01" w:rsidRDefault="00503E01">
            <w:pPr>
              <w:pStyle w:val="11"/>
            </w:pPr>
          </w:p>
        </w:tc>
      </w:tr>
      <w:tr w:rsidR="00503E01" w14:paraId="27BA1948" w14:textId="77777777">
        <w:trPr>
          <w:cantSplit/>
          <w:trHeight w:val="360"/>
        </w:trPr>
        <w:tc>
          <w:tcPr>
            <w:tcW w:w="699" w:type="dxa"/>
          </w:tcPr>
          <w:p w14:paraId="218EC696" w14:textId="77777777" w:rsidR="00503E01" w:rsidRDefault="00503E01">
            <w:pPr>
              <w:pStyle w:val="11"/>
            </w:pPr>
          </w:p>
        </w:tc>
        <w:tc>
          <w:tcPr>
            <w:tcW w:w="1281" w:type="dxa"/>
          </w:tcPr>
          <w:p w14:paraId="7D6523E8" w14:textId="77777777" w:rsidR="00503E01" w:rsidRDefault="00503E01">
            <w:pPr>
              <w:pStyle w:val="11"/>
            </w:pPr>
          </w:p>
        </w:tc>
        <w:tc>
          <w:tcPr>
            <w:tcW w:w="1080" w:type="dxa"/>
          </w:tcPr>
          <w:p w14:paraId="2C1F7D0F" w14:textId="77777777" w:rsidR="00503E01" w:rsidRDefault="00503E01">
            <w:pPr>
              <w:pStyle w:val="11"/>
            </w:pPr>
          </w:p>
        </w:tc>
        <w:tc>
          <w:tcPr>
            <w:tcW w:w="4320" w:type="dxa"/>
          </w:tcPr>
          <w:p w14:paraId="4F0D7301" w14:textId="77777777" w:rsidR="00503E01" w:rsidRDefault="00503E01">
            <w:pPr>
              <w:pStyle w:val="11"/>
            </w:pPr>
          </w:p>
        </w:tc>
        <w:tc>
          <w:tcPr>
            <w:tcW w:w="900" w:type="dxa"/>
          </w:tcPr>
          <w:p w14:paraId="5201BCF0" w14:textId="77777777" w:rsidR="00503E01" w:rsidRDefault="00503E01">
            <w:pPr>
              <w:pStyle w:val="11"/>
            </w:pPr>
          </w:p>
        </w:tc>
      </w:tr>
      <w:tr w:rsidR="00503E01" w14:paraId="632B0634" w14:textId="77777777">
        <w:trPr>
          <w:cantSplit/>
          <w:trHeight w:val="360"/>
        </w:trPr>
        <w:tc>
          <w:tcPr>
            <w:tcW w:w="699" w:type="dxa"/>
          </w:tcPr>
          <w:p w14:paraId="2968ADAF" w14:textId="77777777" w:rsidR="00503E01" w:rsidRDefault="00503E01">
            <w:pPr>
              <w:pStyle w:val="11"/>
            </w:pPr>
          </w:p>
        </w:tc>
        <w:tc>
          <w:tcPr>
            <w:tcW w:w="1281" w:type="dxa"/>
          </w:tcPr>
          <w:p w14:paraId="2FDBD3D7" w14:textId="77777777" w:rsidR="00503E01" w:rsidRDefault="00503E01">
            <w:pPr>
              <w:pStyle w:val="11"/>
            </w:pPr>
          </w:p>
        </w:tc>
        <w:tc>
          <w:tcPr>
            <w:tcW w:w="1080" w:type="dxa"/>
          </w:tcPr>
          <w:p w14:paraId="1F5A9A9A" w14:textId="77777777" w:rsidR="00503E01" w:rsidRDefault="00503E01">
            <w:pPr>
              <w:pStyle w:val="11"/>
            </w:pPr>
          </w:p>
        </w:tc>
        <w:tc>
          <w:tcPr>
            <w:tcW w:w="4320" w:type="dxa"/>
          </w:tcPr>
          <w:p w14:paraId="71E9C1F6" w14:textId="77777777" w:rsidR="00503E01" w:rsidRDefault="00503E01">
            <w:pPr>
              <w:pStyle w:val="11"/>
            </w:pPr>
          </w:p>
        </w:tc>
        <w:tc>
          <w:tcPr>
            <w:tcW w:w="900" w:type="dxa"/>
          </w:tcPr>
          <w:p w14:paraId="2FC2E72A" w14:textId="77777777" w:rsidR="00503E01" w:rsidRDefault="00503E01">
            <w:pPr>
              <w:pStyle w:val="11"/>
            </w:pPr>
          </w:p>
        </w:tc>
      </w:tr>
      <w:tr w:rsidR="00503E01" w14:paraId="2A65D64D" w14:textId="77777777">
        <w:trPr>
          <w:cantSplit/>
          <w:trHeight w:val="360"/>
        </w:trPr>
        <w:tc>
          <w:tcPr>
            <w:tcW w:w="699" w:type="dxa"/>
          </w:tcPr>
          <w:p w14:paraId="0499F1D4" w14:textId="77777777" w:rsidR="00503E01" w:rsidRDefault="00503E01">
            <w:pPr>
              <w:pStyle w:val="11"/>
            </w:pPr>
          </w:p>
        </w:tc>
        <w:tc>
          <w:tcPr>
            <w:tcW w:w="1281" w:type="dxa"/>
          </w:tcPr>
          <w:p w14:paraId="20DF0BF0" w14:textId="77777777" w:rsidR="00503E01" w:rsidRDefault="00503E01">
            <w:pPr>
              <w:pStyle w:val="11"/>
            </w:pPr>
          </w:p>
        </w:tc>
        <w:tc>
          <w:tcPr>
            <w:tcW w:w="1080" w:type="dxa"/>
          </w:tcPr>
          <w:p w14:paraId="27D9B953" w14:textId="77777777" w:rsidR="00503E01" w:rsidRDefault="00503E01">
            <w:pPr>
              <w:pStyle w:val="11"/>
            </w:pPr>
          </w:p>
        </w:tc>
        <w:tc>
          <w:tcPr>
            <w:tcW w:w="4320" w:type="dxa"/>
          </w:tcPr>
          <w:p w14:paraId="66A77566" w14:textId="77777777" w:rsidR="00503E01" w:rsidRDefault="00503E01">
            <w:pPr>
              <w:pStyle w:val="11"/>
            </w:pPr>
          </w:p>
        </w:tc>
        <w:tc>
          <w:tcPr>
            <w:tcW w:w="900" w:type="dxa"/>
          </w:tcPr>
          <w:p w14:paraId="414FB880" w14:textId="77777777" w:rsidR="00503E01" w:rsidRDefault="00503E01">
            <w:pPr>
              <w:pStyle w:val="11"/>
            </w:pPr>
          </w:p>
        </w:tc>
      </w:tr>
    </w:tbl>
    <w:p w14:paraId="1FDB0C9C" w14:textId="77777777" w:rsidR="00503E01" w:rsidRDefault="00503E01"/>
    <w:p w14:paraId="317F7ED6" w14:textId="77777777" w:rsidR="00503E01" w:rsidRDefault="00000000">
      <w:pPr>
        <w:jc w:val="center"/>
        <w:rPr>
          <w:b/>
          <w:sz w:val="36"/>
          <w:szCs w:val="36"/>
        </w:rPr>
      </w:pPr>
      <w:r>
        <w:br w:type="page"/>
      </w:r>
      <w:bookmarkStart w:id="4" w:name="_Toc529543851"/>
      <w:bookmarkStart w:id="5" w:name="_Toc19714006"/>
      <w:r>
        <w:rPr>
          <w:rFonts w:hint="eastAsia"/>
          <w:b/>
          <w:sz w:val="36"/>
          <w:szCs w:val="36"/>
        </w:rPr>
        <w:lastRenderedPageBreak/>
        <w:t>目录</w:t>
      </w:r>
      <w:bookmarkEnd w:id="4"/>
      <w:bookmarkEnd w:id="5"/>
    </w:p>
    <w:p w14:paraId="03319A22" w14:textId="77777777" w:rsidR="00503E01" w:rsidRDefault="00000000">
      <w:pPr>
        <w:pStyle w:val="TOC1"/>
        <w:tabs>
          <w:tab w:val="right" w:leader="dot" w:pos="8312"/>
        </w:tabs>
      </w:pPr>
      <w:r>
        <w:fldChar w:fldCharType="begin"/>
      </w:r>
      <w:r>
        <w:instrText xml:space="preserve"> TOC \o "1-3" \h \z </w:instrText>
      </w:r>
      <w:r>
        <w:fldChar w:fldCharType="separate"/>
      </w:r>
      <w:hyperlink w:anchor="_Toc18346" w:history="1">
        <w:r w:rsidR="00503E01">
          <w:rPr>
            <w:rFonts w:ascii="微软雅黑" w:eastAsia="微软雅黑" w:hAnsi="微软雅黑" w:cs="微软雅黑" w:hint="eastAsia"/>
          </w:rPr>
          <w:t>1、引言</w:t>
        </w:r>
        <w:r w:rsidR="00503E01">
          <w:tab/>
        </w:r>
        <w:fldSimple w:instr=" PAGEREF _Toc18346 ">
          <w:r w:rsidR="00503E01">
            <w:t>4</w:t>
          </w:r>
        </w:fldSimple>
      </w:hyperlink>
    </w:p>
    <w:p w14:paraId="20F2BB48" w14:textId="77777777" w:rsidR="00503E01" w:rsidRDefault="00503E01">
      <w:pPr>
        <w:pStyle w:val="TOC3"/>
        <w:tabs>
          <w:tab w:val="right" w:leader="dot" w:pos="8312"/>
        </w:tabs>
      </w:pPr>
      <w:hyperlink w:anchor="_Toc31179" w:history="1">
        <w:r>
          <w:rPr>
            <w:rFonts w:eastAsia="黑体"/>
            <w:szCs w:val="18"/>
          </w:rPr>
          <w:t xml:space="preserve">1.1 </w:t>
        </w:r>
        <w:r>
          <w:rPr>
            <w:rFonts w:eastAsia="黑体"/>
            <w:szCs w:val="18"/>
          </w:rPr>
          <w:t>编写目的</w:t>
        </w:r>
        <w:r>
          <w:tab/>
        </w:r>
        <w:fldSimple w:instr=" PAGEREF _Toc31179 ">
          <w:r>
            <w:t>4</w:t>
          </w:r>
        </w:fldSimple>
      </w:hyperlink>
    </w:p>
    <w:p w14:paraId="1B078417" w14:textId="77777777" w:rsidR="00503E01" w:rsidRDefault="00503E01">
      <w:pPr>
        <w:pStyle w:val="TOC3"/>
        <w:tabs>
          <w:tab w:val="right" w:leader="dot" w:pos="8312"/>
        </w:tabs>
      </w:pPr>
      <w:hyperlink w:anchor="_Toc251" w:history="1">
        <w:r>
          <w:rPr>
            <w:rFonts w:eastAsia="黑体" w:hint="eastAsia"/>
            <w:szCs w:val="18"/>
          </w:rPr>
          <w:t xml:space="preserve">1.2 </w:t>
        </w:r>
        <w:r>
          <w:rPr>
            <w:rFonts w:eastAsia="黑体" w:hint="eastAsia"/>
            <w:szCs w:val="18"/>
          </w:rPr>
          <w:t>读者对象</w:t>
        </w:r>
        <w:r>
          <w:tab/>
        </w:r>
        <w:fldSimple w:instr=" PAGEREF _Toc251 ">
          <w:r>
            <w:t>4</w:t>
          </w:r>
        </w:fldSimple>
      </w:hyperlink>
    </w:p>
    <w:p w14:paraId="0A63230D" w14:textId="77777777" w:rsidR="00503E01" w:rsidRDefault="00503E01">
      <w:pPr>
        <w:pStyle w:val="TOC3"/>
        <w:tabs>
          <w:tab w:val="right" w:leader="dot" w:pos="8312"/>
        </w:tabs>
      </w:pPr>
      <w:hyperlink w:anchor="_Toc13860" w:history="1">
        <w:r>
          <w:rPr>
            <w:rFonts w:eastAsia="黑体"/>
            <w:szCs w:val="18"/>
          </w:rPr>
          <w:t>1.</w:t>
        </w:r>
        <w:r>
          <w:rPr>
            <w:rFonts w:eastAsia="黑体" w:hint="eastAsia"/>
            <w:szCs w:val="18"/>
          </w:rPr>
          <w:t>3</w:t>
        </w:r>
        <w:r>
          <w:rPr>
            <w:rFonts w:eastAsia="黑体"/>
            <w:szCs w:val="18"/>
          </w:rPr>
          <w:t xml:space="preserve"> </w:t>
        </w:r>
        <w:r>
          <w:rPr>
            <w:rFonts w:eastAsia="黑体" w:hint="eastAsia"/>
            <w:szCs w:val="18"/>
          </w:rPr>
          <w:t>软件项目概述</w:t>
        </w:r>
        <w:r>
          <w:tab/>
        </w:r>
        <w:fldSimple w:instr=" PAGEREF _Toc13860 ">
          <w:r>
            <w:t>4</w:t>
          </w:r>
        </w:fldSimple>
      </w:hyperlink>
    </w:p>
    <w:p w14:paraId="18446225" w14:textId="77777777" w:rsidR="00503E01" w:rsidRDefault="00503E01">
      <w:pPr>
        <w:pStyle w:val="TOC3"/>
        <w:tabs>
          <w:tab w:val="right" w:leader="dot" w:pos="8312"/>
        </w:tabs>
      </w:pPr>
      <w:hyperlink w:anchor="_Toc3116" w:history="1">
        <w:r>
          <w:rPr>
            <w:rFonts w:eastAsia="黑体"/>
            <w:szCs w:val="18"/>
          </w:rPr>
          <w:t>1.</w:t>
        </w:r>
        <w:r>
          <w:rPr>
            <w:rFonts w:eastAsia="黑体" w:hint="eastAsia"/>
            <w:szCs w:val="18"/>
          </w:rPr>
          <w:t>4</w:t>
        </w:r>
        <w:r>
          <w:rPr>
            <w:rFonts w:eastAsia="黑体"/>
            <w:szCs w:val="18"/>
          </w:rPr>
          <w:t xml:space="preserve"> </w:t>
        </w:r>
        <w:r>
          <w:rPr>
            <w:rFonts w:eastAsia="黑体" w:hint="eastAsia"/>
            <w:szCs w:val="18"/>
          </w:rPr>
          <w:t>文档概述</w:t>
        </w:r>
        <w:r>
          <w:tab/>
        </w:r>
        <w:fldSimple w:instr=" PAGEREF _Toc3116 ">
          <w:r>
            <w:t>4</w:t>
          </w:r>
        </w:fldSimple>
      </w:hyperlink>
    </w:p>
    <w:p w14:paraId="1275F6AB" w14:textId="77777777" w:rsidR="00503E01" w:rsidRDefault="00503E01">
      <w:pPr>
        <w:pStyle w:val="TOC3"/>
        <w:tabs>
          <w:tab w:val="right" w:leader="dot" w:pos="8312"/>
        </w:tabs>
      </w:pPr>
      <w:hyperlink w:anchor="_Toc26748" w:history="1">
        <w:r>
          <w:rPr>
            <w:rFonts w:eastAsia="黑体"/>
            <w:szCs w:val="18"/>
          </w:rPr>
          <w:t xml:space="preserve">1.5 </w:t>
        </w:r>
        <w:r>
          <w:rPr>
            <w:rFonts w:eastAsia="黑体" w:hint="eastAsia"/>
            <w:szCs w:val="18"/>
          </w:rPr>
          <w:t>定义</w:t>
        </w:r>
        <w:r>
          <w:tab/>
        </w:r>
        <w:fldSimple w:instr=" PAGEREF _Toc26748 ">
          <w:r>
            <w:t>5</w:t>
          </w:r>
        </w:fldSimple>
      </w:hyperlink>
    </w:p>
    <w:p w14:paraId="5284ADB3" w14:textId="77777777" w:rsidR="00503E01" w:rsidRDefault="00503E01">
      <w:pPr>
        <w:pStyle w:val="TOC3"/>
        <w:tabs>
          <w:tab w:val="right" w:leader="dot" w:pos="8312"/>
        </w:tabs>
      </w:pPr>
      <w:hyperlink w:anchor="_Toc15237" w:history="1">
        <w:r>
          <w:rPr>
            <w:rFonts w:eastAsia="黑体"/>
            <w:szCs w:val="18"/>
          </w:rPr>
          <w:t xml:space="preserve">1.6 </w:t>
        </w:r>
        <w:r>
          <w:rPr>
            <w:rFonts w:eastAsia="黑体" w:hint="eastAsia"/>
            <w:szCs w:val="18"/>
          </w:rPr>
          <w:t>参考资料</w:t>
        </w:r>
        <w:r>
          <w:tab/>
        </w:r>
        <w:fldSimple w:instr=" PAGEREF _Toc15237 ">
          <w:r>
            <w:t>5</w:t>
          </w:r>
        </w:fldSimple>
      </w:hyperlink>
    </w:p>
    <w:p w14:paraId="470892FB" w14:textId="77777777" w:rsidR="00503E01" w:rsidRDefault="00503E01">
      <w:pPr>
        <w:pStyle w:val="TOC1"/>
        <w:tabs>
          <w:tab w:val="right" w:leader="dot" w:pos="8312"/>
        </w:tabs>
      </w:pPr>
      <w:hyperlink w:anchor="_Toc16618" w:history="1">
        <w:r>
          <w:rPr>
            <w:rFonts w:ascii="微软雅黑" w:eastAsia="微软雅黑" w:hAnsi="微软雅黑" w:cs="微软雅黑" w:hint="eastAsia"/>
          </w:rPr>
          <w:t>2、软件设计约束</w:t>
        </w:r>
        <w:r>
          <w:tab/>
        </w:r>
        <w:fldSimple w:instr=" PAGEREF _Toc16618 ">
          <w:r>
            <w:t>6</w:t>
          </w:r>
        </w:fldSimple>
      </w:hyperlink>
    </w:p>
    <w:p w14:paraId="2EFB70B1" w14:textId="77777777" w:rsidR="00503E01" w:rsidRDefault="00503E01">
      <w:pPr>
        <w:pStyle w:val="TOC3"/>
        <w:tabs>
          <w:tab w:val="right" w:leader="dot" w:pos="8312"/>
        </w:tabs>
      </w:pPr>
      <w:hyperlink w:anchor="_Toc20973" w:history="1">
        <w:r>
          <w:rPr>
            <w:rFonts w:eastAsia="黑体" w:hint="eastAsia"/>
            <w:szCs w:val="18"/>
          </w:rPr>
          <w:t xml:space="preserve">2.1 </w:t>
        </w:r>
        <w:r>
          <w:rPr>
            <w:rFonts w:eastAsia="黑体" w:hint="eastAsia"/>
            <w:szCs w:val="18"/>
          </w:rPr>
          <w:t>软件设计目标和原则</w:t>
        </w:r>
        <w:r>
          <w:tab/>
        </w:r>
        <w:fldSimple w:instr=" PAGEREF _Toc20973 ">
          <w:r>
            <w:t>6</w:t>
          </w:r>
        </w:fldSimple>
      </w:hyperlink>
    </w:p>
    <w:p w14:paraId="7F1EF10B" w14:textId="77777777" w:rsidR="00503E01" w:rsidRDefault="00503E01">
      <w:pPr>
        <w:pStyle w:val="TOC3"/>
        <w:tabs>
          <w:tab w:val="right" w:leader="dot" w:pos="8312"/>
        </w:tabs>
      </w:pPr>
      <w:hyperlink w:anchor="_Toc9534" w:history="1">
        <w:r>
          <w:rPr>
            <w:rFonts w:eastAsia="黑体" w:hint="eastAsia"/>
            <w:szCs w:val="18"/>
          </w:rPr>
          <w:t xml:space="preserve">2.2 </w:t>
        </w:r>
        <w:r>
          <w:rPr>
            <w:rFonts w:eastAsia="黑体" w:hint="eastAsia"/>
            <w:szCs w:val="18"/>
          </w:rPr>
          <w:t>软件设计的约束和</w:t>
        </w:r>
        <w:r>
          <w:rPr>
            <w:rFonts w:eastAsia="黑体"/>
            <w:szCs w:val="18"/>
          </w:rPr>
          <w:t>限制</w:t>
        </w:r>
        <w:r>
          <w:tab/>
        </w:r>
        <w:fldSimple w:instr=" PAGEREF _Toc9534 ">
          <w:r>
            <w:t>6</w:t>
          </w:r>
        </w:fldSimple>
      </w:hyperlink>
    </w:p>
    <w:p w14:paraId="61121C6B" w14:textId="77777777" w:rsidR="00503E01" w:rsidRDefault="00503E01">
      <w:pPr>
        <w:pStyle w:val="TOC1"/>
        <w:tabs>
          <w:tab w:val="right" w:leader="dot" w:pos="8312"/>
        </w:tabs>
      </w:pPr>
      <w:hyperlink w:anchor="_Toc6764" w:history="1">
        <w:r>
          <w:rPr>
            <w:rFonts w:ascii="微软雅黑" w:eastAsia="微软雅黑" w:hAnsi="微软雅黑" w:cs="微软雅黑" w:hint="eastAsia"/>
          </w:rPr>
          <w:t>3、软件设计</w:t>
        </w:r>
        <w:r>
          <w:tab/>
        </w:r>
        <w:fldSimple w:instr=" PAGEREF _Toc6764 ">
          <w:r>
            <w:t>7</w:t>
          </w:r>
        </w:fldSimple>
      </w:hyperlink>
    </w:p>
    <w:p w14:paraId="0ED92498" w14:textId="77777777" w:rsidR="00503E01" w:rsidRDefault="00503E01">
      <w:pPr>
        <w:pStyle w:val="TOC3"/>
        <w:tabs>
          <w:tab w:val="right" w:leader="dot" w:pos="8312"/>
        </w:tabs>
      </w:pPr>
      <w:hyperlink w:anchor="_Toc9972" w:history="1">
        <w:r>
          <w:rPr>
            <w:rFonts w:eastAsia="黑体" w:hint="eastAsia"/>
            <w:szCs w:val="18"/>
          </w:rPr>
          <w:t xml:space="preserve">3.1 </w:t>
        </w:r>
        <w:r>
          <w:rPr>
            <w:rFonts w:eastAsia="黑体" w:hint="eastAsia"/>
            <w:szCs w:val="18"/>
          </w:rPr>
          <w:t>软件体系结构设计</w:t>
        </w:r>
        <w:r>
          <w:tab/>
        </w:r>
        <w:fldSimple w:instr=" PAGEREF _Toc9972 ">
          <w:r>
            <w:t>7</w:t>
          </w:r>
        </w:fldSimple>
      </w:hyperlink>
    </w:p>
    <w:p w14:paraId="3B5D8807" w14:textId="77777777" w:rsidR="00503E01" w:rsidRDefault="00503E01">
      <w:pPr>
        <w:pStyle w:val="TOC3"/>
        <w:tabs>
          <w:tab w:val="right" w:leader="dot" w:pos="8312"/>
        </w:tabs>
      </w:pPr>
      <w:hyperlink w:anchor="_Toc20695" w:history="1">
        <w:r>
          <w:rPr>
            <w:rFonts w:eastAsia="黑体" w:hint="eastAsia"/>
            <w:szCs w:val="18"/>
          </w:rPr>
          <w:t>3</w:t>
        </w:r>
        <w:r>
          <w:rPr>
            <w:rFonts w:eastAsia="黑体"/>
            <w:szCs w:val="18"/>
          </w:rPr>
          <w:t>.</w:t>
        </w:r>
        <w:r>
          <w:rPr>
            <w:rFonts w:eastAsia="黑体" w:hint="eastAsia"/>
            <w:szCs w:val="18"/>
          </w:rPr>
          <w:t>2</w:t>
        </w:r>
        <w:r>
          <w:rPr>
            <w:rFonts w:eastAsia="黑体"/>
            <w:szCs w:val="18"/>
          </w:rPr>
          <w:t xml:space="preserve"> </w:t>
        </w:r>
        <w:r>
          <w:rPr>
            <w:rFonts w:eastAsia="黑体"/>
            <w:szCs w:val="18"/>
          </w:rPr>
          <w:t>用户界面设计</w:t>
        </w:r>
        <w:r>
          <w:tab/>
        </w:r>
        <w:fldSimple w:instr=" PAGEREF _Toc20695 ">
          <w:r>
            <w:t>9</w:t>
          </w:r>
        </w:fldSimple>
      </w:hyperlink>
    </w:p>
    <w:p w14:paraId="0E383FD9" w14:textId="77777777" w:rsidR="00503E01" w:rsidRDefault="00503E01">
      <w:pPr>
        <w:pStyle w:val="TOC3"/>
        <w:tabs>
          <w:tab w:val="right" w:leader="dot" w:pos="8312"/>
        </w:tabs>
      </w:pPr>
      <w:hyperlink w:anchor="_Toc27048" w:history="1">
        <w:r>
          <w:rPr>
            <w:rFonts w:eastAsia="黑体" w:hint="eastAsia"/>
            <w:szCs w:val="18"/>
          </w:rPr>
          <w:t xml:space="preserve">3.3 </w:t>
        </w:r>
        <w:r>
          <w:rPr>
            <w:rFonts w:eastAsia="黑体" w:hint="eastAsia"/>
            <w:szCs w:val="18"/>
          </w:rPr>
          <w:t>用例设计</w:t>
        </w:r>
        <w:r>
          <w:tab/>
        </w:r>
        <w:fldSimple w:instr=" PAGEREF _Toc27048 ">
          <w:r>
            <w:t>15</w:t>
          </w:r>
        </w:fldSimple>
      </w:hyperlink>
    </w:p>
    <w:p w14:paraId="1EF6305D" w14:textId="77777777" w:rsidR="00503E01" w:rsidRDefault="00503E01">
      <w:pPr>
        <w:pStyle w:val="TOC3"/>
        <w:tabs>
          <w:tab w:val="right" w:leader="dot" w:pos="8312"/>
        </w:tabs>
      </w:pPr>
      <w:hyperlink w:anchor="_Toc3319" w:history="1">
        <w:r>
          <w:rPr>
            <w:rFonts w:eastAsia="黑体" w:hint="eastAsia"/>
            <w:szCs w:val="18"/>
          </w:rPr>
          <w:t xml:space="preserve">3.4 </w:t>
        </w:r>
        <w:r>
          <w:rPr>
            <w:rFonts w:eastAsia="黑体" w:hint="eastAsia"/>
            <w:szCs w:val="18"/>
          </w:rPr>
          <w:t>类设计</w:t>
        </w:r>
        <w:r>
          <w:tab/>
        </w:r>
        <w:fldSimple w:instr=" PAGEREF _Toc3319 ">
          <w:r>
            <w:t>19</w:t>
          </w:r>
        </w:fldSimple>
      </w:hyperlink>
    </w:p>
    <w:p w14:paraId="65AA3307" w14:textId="77777777" w:rsidR="00503E01" w:rsidRDefault="00503E01">
      <w:pPr>
        <w:pStyle w:val="TOC3"/>
        <w:tabs>
          <w:tab w:val="right" w:leader="dot" w:pos="8312"/>
        </w:tabs>
      </w:pPr>
      <w:hyperlink w:anchor="_Toc1592" w:history="1">
        <w:r>
          <w:rPr>
            <w:rFonts w:eastAsia="黑体" w:hint="eastAsia"/>
            <w:szCs w:val="18"/>
          </w:rPr>
          <w:t xml:space="preserve">3.5 </w:t>
        </w:r>
        <w:r>
          <w:rPr>
            <w:rFonts w:eastAsia="黑体" w:hint="eastAsia"/>
            <w:szCs w:val="18"/>
          </w:rPr>
          <w:t>数据设计</w:t>
        </w:r>
        <w:r>
          <w:tab/>
        </w:r>
        <w:fldSimple w:instr=" PAGEREF _Toc1592 ">
          <w:r>
            <w:t>33</w:t>
          </w:r>
        </w:fldSimple>
      </w:hyperlink>
    </w:p>
    <w:p w14:paraId="4D748C2D" w14:textId="77777777" w:rsidR="00503E01" w:rsidRDefault="00503E01">
      <w:pPr>
        <w:pStyle w:val="TOC3"/>
        <w:tabs>
          <w:tab w:val="right" w:leader="dot" w:pos="8312"/>
        </w:tabs>
      </w:pPr>
      <w:hyperlink w:anchor="_Toc11160" w:history="1">
        <w:r>
          <w:rPr>
            <w:rFonts w:eastAsia="黑体" w:hint="eastAsia"/>
            <w:szCs w:val="18"/>
          </w:rPr>
          <w:t xml:space="preserve">3.6 </w:t>
        </w:r>
        <w:r>
          <w:rPr>
            <w:rFonts w:eastAsia="黑体" w:hint="eastAsia"/>
            <w:szCs w:val="18"/>
          </w:rPr>
          <w:t>部署设计</w:t>
        </w:r>
        <w:r>
          <w:tab/>
        </w:r>
        <w:fldSimple w:instr=" PAGEREF _Toc11160 ">
          <w:r>
            <w:t>37</w:t>
          </w:r>
        </w:fldSimple>
      </w:hyperlink>
    </w:p>
    <w:p w14:paraId="0B328520" w14:textId="77777777" w:rsidR="00503E01" w:rsidRDefault="00000000">
      <w:r>
        <w:fldChar w:fldCharType="end"/>
      </w:r>
    </w:p>
    <w:p w14:paraId="2C29C9E2" w14:textId="77777777" w:rsidR="00503E01" w:rsidRDefault="00000000">
      <w:pPr>
        <w:pStyle w:val="1"/>
        <w:rPr>
          <w:rStyle w:val="20"/>
          <w:rFonts w:ascii="微软雅黑" w:eastAsia="微软雅黑" w:hAnsi="微软雅黑" w:cs="微软雅黑" w:hint="eastAsia"/>
          <w:b/>
          <w:bCs w:val="0"/>
        </w:rPr>
      </w:pPr>
      <w:r>
        <w:br w:type="page"/>
      </w:r>
      <w:bookmarkStart w:id="6" w:name="_Toc485701851"/>
      <w:bookmarkStart w:id="7" w:name="_Toc485702102"/>
      <w:bookmarkStart w:id="8" w:name="_Toc485199128"/>
      <w:bookmarkStart w:id="9" w:name="_Toc485198808"/>
      <w:bookmarkStart w:id="10" w:name="_Toc487944044"/>
      <w:bookmarkStart w:id="11" w:name="_Toc18346"/>
      <w:bookmarkStart w:id="12" w:name="_Toc529543852"/>
      <w:r>
        <w:rPr>
          <w:rStyle w:val="20"/>
          <w:rFonts w:ascii="微软雅黑" w:eastAsia="微软雅黑" w:hAnsi="微软雅黑" w:cs="微软雅黑" w:hint="eastAsia"/>
          <w:b/>
          <w:bCs w:val="0"/>
        </w:rPr>
        <w:lastRenderedPageBreak/>
        <w:t>1、引言</w:t>
      </w:r>
      <w:bookmarkEnd w:id="6"/>
      <w:bookmarkEnd w:id="7"/>
      <w:bookmarkEnd w:id="8"/>
      <w:bookmarkEnd w:id="9"/>
      <w:bookmarkEnd w:id="10"/>
      <w:bookmarkEnd w:id="11"/>
      <w:bookmarkEnd w:id="12"/>
    </w:p>
    <w:p w14:paraId="5A32B1DA" w14:textId="77777777" w:rsidR="00503E01" w:rsidRDefault="00000000">
      <w:pPr>
        <w:pStyle w:val="2"/>
        <w:widowControl/>
        <w:spacing w:before="120" w:after="120" w:line="360" w:lineRule="auto"/>
        <w:ind w:leftChars="200" w:left="420"/>
        <w:rPr>
          <w:rFonts w:ascii="Times New Roman" w:hAnsi="Times New Roman"/>
          <w:sz w:val="28"/>
          <w:szCs w:val="18"/>
        </w:rPr>
      </w:pPr>
      <w:bookmarkStart w:id="13" w:name="_Toc31179"/>
      <w:bookmarkStart w:id="14" w:name="_Toc485198809"/>
      <w:bookmarkStart w:id="15" w:name="_Toc487944045"/>
      <w:bookmarkStart w:id="16" w:name="_Toc472758527"/>
      <w:bookmarkStart w:id="17" w:name="_Toc529543853"/>
      <w:r>
        <w:rPr>
          <w:rFonts w:ascii="Times New Roman" w:hAnsi="Times New Roman"/>
          <w:sz w:val="28"/>
          <w:szCs w:val="18"/>
        </w:rPr>
        <w:t xml:space="preserve">1.1 </w:t>
      </w:r>
      <w:r>
        <w:rPr>
          <w:rFonts w:ascii="Times New Roman" w:hAnsi="Times New Roman"/>
          <w:sz w:val="28"/>
          <w:szCs w:val="18"/>
        </w:rPr>
        <w:t>编写目的</w:t>
      </w:r>
      <w:bookmarkEnd w:id="13"/>
      <w:bookmarkEnd w:id="14"/>
      <w:bookmarkEnd w:id="15"/>
      <w:bookmarkEnd w:id="16"/>
      <w:bookmarkEnd w:id="17"/>
    </w:p>
    <w:p w14:paraId="65DDCE5C" w14:textId="77777777" w:rsidR="00503E01" w:rsidRDefault="00000000">
      <w:pPr>
        <w:pStyle w:val="21"/>
        <w:ind w:left="0" w:firstLine="540"/>
        <w:rPr>
          <w:rFonts w:ascii="楷体" w:eastAsia="楷体" w:hAnsi="楷体" w:hint="eastAsia"/>
          <w:sz w:val="24"/>
          <w:szCs w:val="24"/>
        </w:rPr>
      </w:pPr>
      <w:r>
        <w:rPr>
          <w:rFonts w:ascii="楷体" w:eastAsia="楷体" w:hAnsi="楷体" w:hint="eastAsia"/>
          <w:sz w:val="24"/>
          <w:szCs w:val="24"/>
        </w:rPr>
        <w:t>本文档旨在规范基于多模态融合的无人机战场隐蔽威胁定位系统的软件设计，明确系统实现的技术路线与架构设计，为系统开发、测试及验收提供完整的设计基准。同时，为开发人员、用户及项目管理人员提供统一的设计参考。</w:t>
      </w:r>
    </w:p>
    <w:p w14:paraId="09429B48" w14:textId="77777777" w:rsidR="00503E01" w:rsidRDefault="00000000">
      <w:pPr>
        <w:pStyle w:val="2"/>
        <w:widowControl/>
        <w:spacing w:before="120" w:after="120" w:line="360" w:lineRule="auto"/>
        <w:ind w:leftChars="200" w:left="420"/>
        <w:rPr>
          <w:rFonts w:ascii="Times New Roman" w:hAnsi="Times New Roman"/>
          <w:sz w:val="28"/>
          <w:szCs w:val="18"/>
        </w:rPr>
      </w:pPr>
      <w:bookmarkStart w:id="18" w:name="_Toc251"/>
      <w:bookmarkStart w:id="19" w:name="_Toc485198810"/>
      <w:bookmarkStart w:id="20" w:name="_Toc487944046"/>
      <w:bookmarkStart w:id="21" w:name="_Toc472758528"/>
      <w:bookmarkStart w:id="22" w:name="_Toc529543854"/>
      <w:r>
        <w:rPr>
          <w:rFonts w:ascii="Times New Roman" w:hAnsi="Times New Roman" w:hint="eastAsia"/>
          <w:sz w:val="28"/>
          <w:szCs w:val="18"/>
        </w:rPr>
        <w:t xml:space="preserve">1.2 </w:t>
      </w:r>
      <w:r>
        <w:rPr>
          <w:rFonts w:ascii="Times New Roman" w:hAnsi="Times New Roman" w:hint="eastAsia"/>
          <w:sz w:val="28"/>
          <w:szCs w:val="18"/>
        </w:rPr>
        <w:t>读者对象</w:t>
      </w:r>
      <w:bookmarkEnd w:id="18"/>
      <w:bookmarkEnd w:id="19"/>
      <w:bookmarkEnd w:id="20"/>
      <w:bookmarkEnd w:id="21"/>
      <w:bookmarkEnd w:id="22"/>
    </w:p>
    <w:p w14:paraId="5B4BD64C" w14:textId="77777777" w:rsidR="00503E01" w:rsidRDefault="00000000">
      <w:pPr>
        <w:pStyle w:val="21"/>
        <w:ind w:left="0" w:firstLine="540"/>
        <w:rPr>
          <w:rFonts w:ascii="楷体" w:eastAsia="楷体" w:hAnsi="楷体" w:hint="eastAsia"/>
          <w:sz w:val="24"/>
          <w:szCs w:val="24"/>
        </w:rPr>
      </w:pPr>
      <w:r>
        <w:rPr>
          <w:rFonts w:ascii="楷体" w:eastAsia="楷体" w:hAnsi="楷体" w:hint="eastAsia"/>
          <w:sz w:val="24"/>
          <w:szCs w:val="24"/>
        </w:rPr>
        <w:t>用户、软件设计人员、程序员、软件需求分析人员、质量保证人员、软件测试工程师、配置管理工程师。</w:t>
      </w:r>
    </w:p>
    <w:p w14:paraId="076903D8" w14:textId="77777777" w:rsidR="00503E01" w:rsidRDefault="00000000">
      <w:pPr>
        <w:pStyle w:val="2"/>
        <w:widowControl/>
        <w:spacing w:before="120" w:after="120" w:line="360" w:lineRule="auto"/>
        <w:ind w:leftChars="200" w:left="420"/>
        <w:rPr>
          <w:rFonts w:ascii="Times New Roman" w:hAnsi="Times New Roman"/>
          <w:sz w:val="28"/>
          <w:szCs w:val="18"/>
        </w:rPr>
      </w:pPr>
      <w:bookmarkStart w:id="23" w:name="_Toc487944049"/>
      <w:bookmarkStart w:id="24" w:name="_Toc485198813"/>
      <w:bookmarkStart w:id="25" w:name="_Toc472758531"/>
      <w:bookmarkStart w:id="26" w:name="_Toc529543856"/>
      <w:bookmarkStart w:id="27" w:name="_Toc13860"/>
      <w:r>
        <w:rPr>
          <w:rFonts w:ascii="Times New Roman" w:hAnsi="Times New Roman"/>
          <w:sz w:val="28"/>
          <w:szCs w:val="18"/>
        </w:rPr>
        <w:t>1.</w:t>
      </w:r>
      <w:r>
        <w:rPr>
          <w:rFonts w:ascii="Times New Roman" w:hAnsi="Times New Roman" w:hint="eastAsia"/>
          <w:sz w:val="28"/>
          <w:szCs w:val="18"/>
        </w:rPr>
        <w:t>3</w:t>
      </w:r>
      <w:r>
        <w:rPr>
          <w:rFonts w:ascii="Times New Roman" w:hAnsi="Times New Roman"/>
          <w:sz w:val="28"/>
          <w:szCs w:val="18"/>
        </w:rPr>
        <w:t xml:space="preserve"> </w:t>
      </w:r>
      <w:r>
        <w:rPr>
          <w:rFonts w:ascii="Times New Roman" w:hAnsi="Times New Roman" w:hint="eastAsia"/>
          <w:sz w:val="28"/>
          <w:szCs w:val="18"/>
        </w:rPr>
        <w:t>软件项目</w:t>
      </w:r>
      <w:bookmarkEnd w:id="23"/>
      <w:bookmarkEnd w:id="24"/>
      <w:bookmarkEnd w:id="25"/>
      <w:bookmarkEnd w:id="26"/>
      <w:r>
        <w:rPr>
          <w:rFonts w:ascii="Times New Roman" w:hAnsi="Times New Roman" w:hint="eastAsia"/>
          <w:sz w:val="28"/>
          <w:szCs w:val="18"/>
        </w:rPr>
        <w:t>概述</w:t>
      </w:r>
      <w:bookmarkEnd w:id="27"/>
    </w:p>
    <w:p w14:paraId="62C52DF6" w14:textId="77777777" w:rsidR="00503E01" w:rsidRDefault="00000000">
      <w:pPr>
        <w:numPr>
          <w:ilvl w:val="0"/>
          <w:numId w:val="1"/>
        </w:numPr>
        <w:adjustRightInd w:val="0"/>
        <w:spacing w:line="520" w:lineRule="atLeast"/>
        <w:ind w:left="840"/>
        <w:textAlignment w:val="baseline"/>
        <w:rPr>
          <w:rFonts w:ascii="楷体" w:eastAsia="楷体" w:hAnsi="楷体" w:cs="楷体" w:hint="eastAsia"/>
          <w:b/>
          <w:i/>
          <w:color w:val="000000"/>
          <w:kern w:val="0"/>
          <w:sz w:val="24"/>
          <w:szCs w:val="20"/>
        </w:rPr>
      </w:pPr>
      <w:bookmarkStart w:id="28" w:name="_Toc3116"/>
      <w:bookmarkStart w:id="29" w:name="_Toc487944050"/>
      <w:bookmarkStart w:id="30" w:name="_Toc472758532"/>
      <w:bookmarkStart w:id="31" w:name="_Toc529543857"/>
      <w:bookmarkStart w:id="32" w:name="_Toc485198814"/>
      <w:r>
        <w:rPr>
          <w:rFonts w:ascii="楷体" w:eastAsia="楷体" w:hAnsi="楷体" w:hint="eastAsia"/>
          <w:kern w:val="0"/>
          <w:sz w:val="24"/>
        </w:rPr>
        <w:t xml:space="preserve">项目名称: </w:t>
      </w:r>
      <w:r>
        <w:rPr>
          <w:rFonts w:ascii="楷体" w:eastAsia="楷体" w:hAnsi="楷体" w:hint="eastAsia"/>
          <w:color w:val="000000"/>
          <w:kern w:val="0"/>
          <w:sz w:val="24"/>
        </w:rPr>
        <w:t>基于多模态融合的无人机战场隐蔽威胁定位系统</w:t>
      </w:r>
    </w:p>
    <w:p w14:paraId="418134EC" w14:textId="77777777" w:rsidR="00503E01" w:rsidRDefault="00000000">
      <w:pPr>
        <w:numPr>
          <w:ilvl w:val="0"/>
          <w:numId w:val="1"/>
        </w:numPr>
        <w:adjustRightInd w:val="0"/>
        <w:spacing w:line="520" w:lineRule="atLeast"/>
        <w:ind w:left="840"/>
        <w:textAlignment w:val="baseline"/>
        <w:rPr>
          <w:rFonts w:ascii="楷体" w:eastAsia="楷体" w:hAnsi="楷体" w:cs="楷体" w:hint="eastAsia"/>
          <w:b/>
          <w:i/>
          <w:color w:val="000000"/>
          <w:kern w:val="0"/>
          <w:sz w:val="24"/>
          <w:szCs w:val="20"/>
        </w:rPr>
      </w:pPr>
      <w:r>
        <w:rPr>
          <w:rFonts w:ascii="楷体" w:eastAsia="楷体" w:hAnsi="楷体" w:hint="eastAsia"/>
          <w:color w:val="000000"/>
          <w:kern w:val="0"/>
          <w:sz w:val="24"/>
        </w:rPr>
        <w:t>用户单位: 作战部队及相关使用人员</w:t>
      </w:r>
    </w:p>
    <w:p w14:paraId="14D8138F" w14:textId="77777777" w:rsidR="00503E01" w:rsidRDefault="00000000">
      <w:pPr>
        <w:numPr>
          <w:ilvl w:val="0"/>
          <w:numId w:val="1"/>
        </w:numPr>
        <w:adjustRightInd w:val="0"/>
        <w:spacing w:line="520" w:lineRule="atLeast"/>
        <w:ind w:left="840"/>
        <w:textAlignment w:val="baseline"/>
        <w:rPr>
          <w:rFonts w:ascii="楷体" w:eastAsia="楷体" w:hAnsi="楷体" w:hint="eastAsia"/>
          <w:kern w:val="0"/>
          <w:sz w:val="24"/>
        </w:rPr>
      </w:pPr>
      <w:r>
        <w:rPr>
          <w:rFonts w:ascii="楷体" w:eastAsia="楷体" w:hAnsi="楷体" w:hint="eastAsia"/>
          <w:color w:val="000000"/>
          <w:kern w:val="0"/>
          <w:sz w:val="24"/>
        </w:rPr>
        <w:t>开发单位: 国防科大计算机学院22级软件工程小组</w:t>
      </w:r>
    </w:p>
    <w:p w14:paraId="407315EA" w14:textId="77777777" w:rsidR="00503E01" w:rsidRDefault="00000000">
      <w:pPr>
        <w:numPr>
          <w:ilvl w:val="0"/>
          <w:numId w:val="1"/>
        </w:numPr>
        <w:adjustRightInd w:val="0"/>
        <w:spacing w:line="520" w:lineRule="atLeast"/>
        <w:ind w:left="840"/>
        <w:textAlignment w:val="baseline"/>
        <w:rPr>
          <w:rFonts w:ascii="楷体" w:eastAsia="楷体" w:hAnsi="楷体" w:hint="eastAsia"/>
          <w:kern w:val="0"/>
          <w:sz w:val="24"/>
        </w:rPr>
      </w:pPr>
      <w:r>
        <w:rPr>
          <w:rFonts w:ascii="楷体" w:eastAsia="楷体" w:hAnsi="楷体" w:hint="eastAsia"/>
          <w:kern w:val="0"/>
          <w:sz w:val="24"/>
        </w:rPr>
        <w:t>软件项目的背景</w:t>
      </w:r>
      <w:r>
        <w:rPr>
          <w:rFonts w:ascii="楷体" w:eastAsia="楷体" w:hAnsi="楷体"/>
          <w:kern w:val="0"/>
          <w:sz w:val="24"/>
        </w:rPr>
        <w:t>和</w:t>
      </w:r>
      <w:r>
        <w:rPr>
          <w:rFonts w:ascii="楷体" w:eastAsia="楷体" w:hAnsi="楷体" w:hint="eastAsia"/>
          <w:kern w:val="0"/>
          <w:sz w:val="24"/>
        </w:rPr>
        <w:t>大致功能：</w:t>
      </w:r>
    </w:p>
    <w:p w14:paraId="1A1C77FE" w14:textId="77777777" w:rsidR="00503E01" w:rsidRDefault="00000000">
      <w:pPr>
        <w:adjustRightInd w:val="0"/>
        <w:spacing w:line="520" w:lineRule="atLeast"/>
        <w:ind w:firstLine="540"/>
        <w:textAlignment w:val="baseline"/>
        <w:rPr>
          <w:rFonts w:ascii="楷体" w:eastAsia="楷体" w:hAnsi="楷体" w:hint="eastAsia"/>
          <w:kern w:val="0"/>
          <w:sz w:val="24"/>
        </w:rPr>
      </w:pPr>
      <w:r>
        <w:rPr>
          <w:rFonts w:ascii="楷体" w:eastAsia="楷体" w:hAnsi="楷体" w:hint="eastAsia"/>
          <w:kern w:val="0"/>
          <w:sz w:val="24"/>
        </w:rPr>
        <w:t>在现代战场环境中，隐蔽火力点的威胁对作战分队构成了严峻挑战。尤其是在城镇攻坚、丛林穿插等复杂作战场景中，敌方常利用废弃建筑、山体反斜面或茂密植被等地形设置隐蔽火力点（如狙击手、机枪阵地等），并采取“静默潜伏-突发开火-快速转移”的战术模式。这种战术使得作战人员在进入陌生地域时，难以及时发现敌方位置，导致“冷枪”威胁频繁发生，造成不必要的伤亡。隐蔽火力点的隐蔽性和突发性使得我方作战人员在战场态势感知上处于被动状态，严重影响了战术决策的制定与执行。</w:t>
      </w:r>
    </w:p>
    <w:p w14:paraId="513417C6" w14:textId="77777777" w:rsidR="00503E01" w:rsidRDefault="00000000">
      <w:pPr>
        <w:adjustRightInd w:val="0"/>
        <w:spacing w:line="520" w:lineRule="atLeast"/>
        <w:ind w:firstLine="540"/>
        <w:textAlignment w:val="baseline"/>
        <w:rPr>
          <w:rFonts w:ascii="楷体" w:eastAsia="楷体" w:hAnsi="楷体" w:hint="eastAsia"/>
          <w:kern w:val="0"/>
          <w:sz w:val="24"/>
        </w:rPr>
      </w:pPr>
      <w:r>
        <w:rPr>
          <w:rFonts w:ascii="楷体" w:eastAsia="楷体" w:hAnsi="楷体" w:hint="eastAsia"/>
          <w:kern w:val="0"/>
          <w:sz w:val="24"/>
        </w:rPr>
        <w:t>现有的战场感知技术在应对隐蔽火力点时存在明显局限性。例如，传统雷达系统在探测低空目标时容易受到地形干扰，难以识别小型隐蔽目标；光学侦察设备在复杂地形中也面临目标漏检率高的问题，无法快速定位隐蔽火力点。此外，现有技术在复杂环境下的多模态信息融合能力不足，难以实现对隐蔽火力点的实</w:t>
      </w:r>
      <w:r>
        <w:rPr>
          <w:rFonts w:ascii="楷体" w:eastAsia="楷体" w:hAnsi="楷体" w:hint="eastAsia"/>
          <w:kern w:val="0"/>
          <w:sz w:val="24"/>
        </w:rPr>
        <w:lastRenderedPageBreak/>
        <w:t>时定位和态势感知。</w:t>
      </w:r>
    </w:p>
    <w:p w14:paraId="5680F23A" w14:textId="77777777" w:rsidR="00503E01" w:rsidRDefault="00000000">
      <w:pPr>
        <w:adjustRightInd w:val="0"/>
        <w:spacing w:line="520" w:lineRule="atLeast"/>
        <w:ind w:firstLine="540"/>
        <w:textAlignment w:val="baseline"/>
        <w:rPr>
          <w:rFonts w:ascii="楷体" w:eastAsia="楷体" w:hAnsi="楷体" w:hint="eastAsia"/>
          <w:kern w:val="0"/>
          <w:sz w:val="24"/>
        </w:rPr>
      </w:pPr>
      <w:r>
        <w:rPr>
          <w:rFonts w:ascii="楷体" w:eastAsia="楷体" w:hAnsi="楷体" w:hint="eastAsia"/>
          <w:kern w:val="0"/>
          <w:sz w:val="24"/>
        </w:rPr>
        <w:t>为解决这一问题，我们设计了基于多模态融合的无人机战场隐蔽威胁定位系统。该系统采用“声学触发-视觉确认-智能建图”的方式，通过以下步骤实现隐蔽火力点的快速定位和态势感知：</w:t>
      </w:r>
    </w:p>
    <w:p w14:paraId="2BD9791B" w14:textId="77777777" w:rsidR="00503E01" w:rsidRDefault="00000000">
      <w:pPr>
        <w:adjustRightInd w:val="0"/>
        <w:spacing w:line="520" w:lineRule="atLeast"/>
        <w:ind w:firstLine="540"/>
        <w:textAlignment w:val="baseline"/>
        <w:rPr>
          <w:rFonts w:ascii="楷体" w:eastAsia="楷体" w:hAnsi="楷体" w:hint="eastAsia"/>
          <w:kern w:val="0"/>
          <w:sz w:val="24"/>
        </w:rPr>
      </w:pPr>
      <w:r>
        <w:rPr>
          <w:rFonts w:ascii="楷体" w:eastAsia="楷体" w:hAnsi="楷体" w:hint="eastAsia"/>
          <w:kern w:val="0"/>
          <w:sz w:val="24"/>
        </w:rPr>
        <w:t>1. 声学触发与定位：系统利用麦克风阵列检测和识别枪声，通过相关算法初步判断声源方位和大致距离，快速锁定威胁区域。</w:t>
      </w:r>
    </w:p>
    <w:p w14:paraId="5107D913" w14:textId="77777777" w:rsidR="00503E01" w:rsidRDefault="00000000">
      <w:pPr>
        <w:adjustRightInd w:val="0"/>
        <w:spacing w:line="520" w:lineRule="atLeast"/>
        <w:ind w:firstLine="540"/>
        <w:textAlignment w:val="baseline"/>
        <w:rPr>
          <w:rFonts w:ascii="楷体" w:eastAsia="楷体" w:hAnsi="楷体" w:hint="eastAsia"/>
          <w:kern w:val="0"/>
          <w:sz w:val="24"/>
        </w:rPr>
      </w:pPr>
      <w:r>
        <w:rPr>
          <w:rFonts w:ascii="楷体" w:eastAsia="楷体" w:hAnsi="楷体" w:hint="eastAsia"/>
          <w:kern w:val="0"/>
          <w:sz w:val="24"/>
        </w:rPr>
        <w:t>2. 视觉确认：无人机搭载的光学设备在收到声学触发信号后，自动调整视角，对目标区域进行高精度成像，确认隐蔽火力点位置。</w:t>
      </w:r>
    </w:p>
    <w:p w14:paraId="351F86B2" w14:textId="77777777" w:rsidR="00503E01" w:rsidRDefault="00000000">
      <w:pPr>
        <w:adjustRightInd w:val="0"/>
        <w:spacing w:line="520" w:lineRule="atLeast"/>
        <w:ind w:firstLine="540"/>
        <w:textAlignment w:val="baseline"/>
        <w:rPr>
          <w:rFonts w:ascii="楷体" w:eastAsia="楷体" w:hAnsi="楷体" w:hint="eastAsia"/>
          <w:kern w:val="0"/>
          <w:sz w:val="24"/>
        </w:rPr>
      </w:pPr>
      <w:r>
        <w:rPr>
          <w:rFonts w:ascii="楷体" w:eastAsia="楷体" w:hAnsi="楷体" w:hint="eastAsia"/>
          <w:kern w:val="0"/>
          <w:sz w:val="24"/>
        </w:rPr>
        <w:t>3. 智能建图与态势展示：系统将声学和视觉数据融合，生成带地理坐标的二维地图，实时标注隐蔽火力点位置，为作战人员提供直观的战场态势信息。</w:t>
      </w:r>
    </w:p>
    <w:p w14:paraId="157F1782" w14:textId="77777777" w:rsidR="00503E01" w:rsidRDefault="00000000">
      <w:pPr>
        <w:adjustRightInd w:val="0"/>
        <w:spacing w:line="520" w:lineRule="atLeast"/>
        <w:ind w:firstLine="540"/>
        <w:textAlignment w:val="baseline"/>
        <w:rPr>
          <w:rFonts w:ascii="楷体" w:eastAsia="楷体" w:hAnsi="楷体" w:hint="eastAsia"/>
          <w:color w:val="000000"/>
          <w:kern w:val="0"/>
          <w:sz w:val="24"/>
        </w:rPr>
      </w:pPr>
      <w:r>
        <w:rPr>
          <w:rFonts w:ascii="楷体" w:eastAsia="楷体" w:hAnsi="楷体" w:hint="eastAsia"/>
          <w:kern w:val="0"/>
          <w:sz w:val="24"/>
        </w:rPr>
        <w:t>通过该系统，作战人员能够快速掌握隐蔽火力点的位置，有效避免“冷枪”威胁，显著提升战场态势感知能力，为战术决策提供有力支持。</w:t>
      </w:r>
    </w:p>
    <w:p w14:paraId="47B59C96" w14:textId="77777777" w:rsidR="00503E01" w:rsidRDefault="00000000">
      <w:pPr>
        <w:pStyle w:val="2"/>
        <w:widowControl/>
        <w:spacing w:before="120" w:after="120" w:line="360" w:lineRule="auto"/>
        <w:ind w:leftChars="200" w:left="420"/>
        <w:rPr>
          <w:rFonts w:ascii="Times New Roman" w:hAnsi="Times New Roman"/>
          <w:sz w:val="28"/>
          <w:szCs w:val="18"/>
        </w:rPr>
      </w:pPr>
      <w:r>
        <w:rPr>
          <w:rFonts w:ascii="Times New Roman" w:hAnsi="Times New Roman"/>
          <w:sz w:val="28"/>
          <w:szCs w:val="18"/>
        </w:rPr>
        <w:t>1.</w:t>
      </w:r>
      <w:r>
        <w:rPr>
          <w:rFonts w:ascii="Times New Roman" w:hAnsi="Times New Roman" w:hint="eastAsia"/>
          <w:sz w:val="28"/>
          <w:szCs w:val="18"/>
        </w:rPr>
        <w:t>4</w:t>
      </w:r>
      <w:r>
        <w:rPr>
          <w:rFonts w:ascii="Times New Roman" w:hAnsi="Times New Roman"/>
          <w:sz w:val="28"/>
          <w:szCs w:val="18"/>
        </w:rPr>
        <w:t xml:space="preserve"> </w:t>
      </w:r>
      <w:r>
        <w:rPr>
          <w:rFonts w:ascii="Times New Roman" w:hAnsi="Times New Roman" w:hint="eastAsia"/>
          <w:sz w:val="28"/>
          <w:szCs w:val="18"/>
        </w:rPr>
        <w:t>文档概述</w:t>
      </w:r>
      <w:bookmarkEnd w:id="28"/>
    </w:p>
    <w:p w14:paraId="1D44EF7A" w14:textId="77777777" w:rsidR="00503E01" w:rsidRDefault="00000000">
      <w:pPr>
        <w:pStyle w:val="21"/>
        <w:ind w:left="0" w:firstLine="540"/>
        <w:rPr>
          <w:rFonts w:ascii="楷体" w:eastAsia="楷体" w:hAnsi="楷体" w:hint="eastAsia"/>
          <w:sz w:val="24"/>
          <w:szCs w:val="24"/>
        </w:rPr>
      </w:pPr>
      <w:r>
        <w:rPr>
          <w:rFonts w:ascii="楷体" w:eastAsia="楷体" w:hAnsi="楷体" w:hint="eastAsia"/>
          <w:sz w:val="24"/>
          <w:szCs w:val="24"/>
        </w:rPr>
        <w:t>本文档将主要分为以下两个部分：</w:t>
      </w:r>
    </w:p>
    <w:p w14:paraId="78A3CBA5" w14:textId="77777777" w:rsidR="00503E01" w:rsidRDefault="00000000">
      <w:pPr>
        <w:pStyle w:val="21"/>
        <w:ind w:left="0" w:firstLine="540"/>
        <w:rPr>
          <w:rFonts w:ascii="楷体" w:eastAsia="楷体" w:hAnsi="楷体" w:hint="eastAsia"/>
          <w:sz w:val="24"/>
          <w:szCs w:val="24"/>
        </w:rPr>
      </w:pPr>
      <w:r>
        <w:rPr>
          <w:rFonts w:ascii="楷体" w:eastAsia="楷体" w:hAnsi="楷体" w:hint="eastAsia"/>
          <w:sz w:val="24"/>
          <w:szCs w:val="24"/>
        </w:rPr>
        <w:t>1）</w:t>
      </w:r>
      <w:r>
        <w:rPr>
          <w:rFonts w:ascii="楷体" w:eastAsia="楷体" w:hAnsi="楷体"/>
          <w:sz w:val="24"/>
          <w:szCs w:val="24"/>
        </w:rPr>
        <w:t>软件的</w:t>
      </w:r>
      <w:r>
        <w:rPr>
          <w:rFonts w:ascii="楷体" w:eastAsia="楷体" w:hAnsi="楷体" w:hint="eastAsia"/>
          <w:sz w:val="24"/>
          <w:szCs w:val="24"/>
        </w:rPr>
        <w:t>设计约束部分</w:t>
      </w:r>
      <w:r>
        <w:rPr>
          <w:rFonts w:ascii="楷体" w:eastAsia="楷体" w:hAnsi="楷体"/>
          <w:sz w:val="24"/>
          <w:szCs w:val="24"/>
        </w:rPr>
        <w:t>。</w:t>
      </w:r>
      <w:r>
        <w:rPr>
          <w:rFonts w:ascii="楷体" w:eastAsia="楷体" w:hAnsi="楷体" w:hint="eastAsia"/>
          <w:sz w:val="24"/>
          <w:szCs w:val="24"/>
        </w:rPr>
        <w:t>它</w:t>
      </w:r>
      <w:r>
        <w:rPr>
          <w:rFonts w:ascii="楷体" w:eastAsia="楷体" w:hAnsi="楷体"/>
          <w:sz w:val="24"/>
          <w:szCs w:val="24"/>
        </w:rPr>
        <w:t>包括软件</w:t>
      </w:r>
      <w:r>
        <w:rPr>
          <w:rFonts w:ascii="楷体" w:eastAsia="楷体" w:hAnsi="楷体" w:hint="eastAsia"/>
          <w:sz w:val="24"/>
          <w:szCs w:val="24"/>
        </w:rPr>
        <w:t>设计目标和原则</w:t>
      </w:r>
      <w:r>
        <w:rPr>
          <w:rFonts w:ascii="楷体" w:eastAsia="楷体" w:hAnsi="楷体"/>
          <w:sz w:val="24"/>
          <w:szCs w:val="24"/>
        </w:rPr>
        <w:t>、</w:t>
      </w:r>
      <w:r>
        <w:rPr>
          <w:rFonts w:ascii="楷体" w:eastAsia="楷体" w:hAnsi="楷体" w:hint="eastAsia"/>
          <w:sz w:val="24"/>
          <w:szCs w:val="24"/>
        </w:rPr>
        <w:t>软件设计受到的约束和限制。</w:t>
      </w:r>
    </w:p>
    <w:p w14:paraId="3EC87F37" w14:textId="77777777" w:rsidR="00503E01" w:rsidRDefault="00000000">
      <w:pPr>
        <w:pStyle w:val="21"/>
        <w:ind w:left="0" w:firstLine="540"/>
        <w:rPr>
          <w:rFonts w:ascii="楷体" w:eastAsia="楷体" w:hAnsi="楷体" w:cs="楷体" w:hint="eastAsia"/>
          <w:b/>
          <w:i/>
          <w:color w:val="000000"/>
          <w:sz w:val="24"/>
        </w:rPr>
      </w:pPr>
      <w:r>
        <w:rPr>
          <w:rFonts w:ascii="楷体" w:eastAsia="楷体" w:hAnsi="楷体" w:hint="eastAsia"/>
          <w:sz w:val="24"/>
          <w:szCs w:val="24"/>
        </w:rPr>
        <w:t>2）软件的设计</w:t>
      </w:r>
      <w:r>
        <w:rPr>
          <w:rFonts w:ascii="楷体" w:eastAsia="楷体" w:hAnsi="楷体"/>
          <w:sz w:val="24"/>
          <w:szCs w:val="24"/>
        </w:rPr>
        <w:t>部分</w:t>
      </w:r>
      <w:r>
        <w:rPr>
          <w:rFonts w:ascii="楷体" w:eastAsia="楷体" w:hAnsi="楷体" w:hint="eastAsia"/>
          <w:sz w:val="24"/>
          <w:szCs w:val="24"/>
        </w:rPr>
        <w:t>。它主要分为软件体系结构设计、用户界面设计、用例设计、类设计、数据设计以及部署设计。</w:t>
      </w:r>
    </w:p>
    <w:p w14:paraId="2CC527A4" w14:textId="77777777" w:rsidR="00503E01" w:rsidRDefault="00000000">
      <w:pPr>
        <w:pStyle w:val="2"/>
        <w:widowControl/>
        <w:spacing w:before="120" w:after="120" w:line="360" w:lineRule="auto"/>
        <w:ind w:leftChars="200" w:left="420"/>
        <w:rPr>
          <w:rFonts w:ascii="Times New Roman" w:hAnsi="Times New Roman"/>
          <w:sz w:val="28"/>
          <w:szCs w:val="18"/>
        </w:rPr>
      </w:pPr>
      <w:bookmarkStart w:id="33" w:name="_Toc26748"/>
      <w:r>
        <w:rPr>
          <w:rFonts w:ascii="Times New Roman" w:hAnsi="Times New Roman"/>
          <w:sz w:val="28"/>
          <w:szCs w:val="18"/>
        </w:rPr>
        <w:t xml:space="preserve">1.5 </w:t>
      </w:r>
      <w:r>
        <w:rPr>
          <w:rFonts w:ascii="Times New Roman" w:hAnsi="Times New Roman" w:hint="eastAsia"/>
          <w:sz w:val="28"/>
          <w:szCs w:val="18"/>
        </w:rPr>
        <w:t>定义</w:t>
      </w:r>
      <w:bookmarkEnd w:id="29"/>
      <w:bookmarkEnd w:id="30"/>
      <w:bookmarkEnd w:id="31"/>
      <w:bookmarkEnd w:id="32"/>
      <w:bookmarkEnd w:id="33"/>
    </w:p>
    <w:p w14:paraId="228E7D12" w14:textId="77777777" w:rsidR="00503E01" w:rsidRDefault="00000000">
      <w:pPr>
        <w:pStyle w:val="21"/>
        <w:ind w:left="0" w:firstLine="540"/>
        <w:rPr>
          <w:rFonts w:ascii="楷体" w:eastAsia="楷体" w:hAnsi="楷体" w:cs="楷体" w:hint="eastAsia"/>
          <w:b/>
          <w:i/>
          <w:color w:val="000000"/>
          <w:sz w:val="24"/>
        </w:rPr>
      </w:pPr>
      <w:bookmarkStart w:id="34" w:name="_Toc485198815"/>
      <w:bookmarkStart w:id="35" w:name="_Toc487944051"/>
      <w:bookmarkStart w:id="36" w:name="_Toc529543858"/>
      <w:bookmarkStart w:id="37" w:name="_Toc472758533"/>
      <w:r>
        <w:rPr>
          <w:rFonts w:ascii="楷体" w:eastAsia="楷体" w:hAnsi="楷体" w:hint="eastAsia"/>
          <w:sz w:val="24"/>
          <w:szCs w:val="24"/>
        </w:rPr>
        <w:t>无</w:t>
      </w:r>
    </w:p>
    <w:p w14:paraId="4F60E1BF" w14:textId="77777777" w:rsidR="00503E01" w:rsidRDefault="00000000">
      <w:pPr>
        <w:pStyle w:val="2"/>
        <w:widowControl/>
        <w:spacing w:before="120" w:after="120" w:line="360" w:lineRule="auto"/>
        <w:ind w:leftChars="200" w:left="420"/>
        <w:rPr>
          <w:rFonts w:ascii="Times New Roman" w:hAnsi="Times New Roman"/>
          <w:sz w:val="28"/>
          <w:szCs w:val="18"/>
        </w:rPr>
      </w:pPr>
      <w:bookmarkStart w:id="38" w:name="_Toc15237"/>
      <w:r>
        <w:rPr>
          <w:rFonts w:ascii="Times New Roman" w:hAnsi="Times New Roman"/>
          <w:sz w:val="28"/>
          <w:szCs w:val="18"/>
        </w:rPr>
        <w:t xml:space="preserve">1.6 </w:t>
      </w:r>
      <w:r>
        <w:rPr>
          <w:rFonts w:ascii="Times New Roman" w:hAnsi="Times New Roman" w:hint="eastAsia"/>
          <w:sz w:val="28"/>
          <w:szCs w:val="18"/>
        </w:rPr>
        <w:t>参考资料</w:t>
      </w:r>
      <w:bookmarkEnd w:id="34"/>
      <w:bookmarkEnd w:id="35"/>
      <w:bookmarkEnd w:id="36"/>
      <w:bookmarkEnd w:id="37"/>
      <w:bookmarkEnd w:id="38"/>
    </w:p>
    <w:p w14:paraId="52C13DCB" w14:textId="77777777" w:rsidR="00503E01" w:rsidRDefault="00000000">
      <w:pPr>
        <w:pStyle w:val="21"/>
        <w:ind w:left="0" w:firstLine="540"/>
        <w:rPr>
          <w:rFonts w:ascii="楷体" w:eastAsia="楷体" w:hAnsi="楷体" w:hint="eastAsia"/>
          <w:sz w:val="24"/>
          <w:szCs w:val="24"/>
        </w:rPr>
      </w:pPr>
      <w:r>
        <w:rPr>
          <w:rFonts w:ascii="楷体" w:eastAsia="楷体" w:hAnsi="楷体" w:hint="eastAsia"/>
          <w:sz w:val="24"/>
          <w:szCs w:val="24"/>
        </w:rPr>
        <w:t>[1].毛新军，王涛，余跃.软件工程实践教程:基于开源和群智的方法[M].北京:高等教育出版社，2019</w:t>
      </w:r>
    </w:p>
    <w:p w14:paraId="5A6C73AE" w14:textId="77777777" w:rsidR="00503E01" w:rsidRDefault="00000000">
      <w:pPr>
        <w:pStyle w:val="21"/>
        <w:ind w:left="0" w:firstLine="540"/>
        <w:rPr>
          <w:rFonts w:ascii="楷体" w:eastAsia="楷体" w:hAnsi="楷体" w:hint="eastAsia"/>
          <w:sz w:val="24"/>
          <w:szCs w:val="24"/>
        </w:rPr>
      </w:pPr>
      <w:r>
        <w:rPr>
          <w:rFonts w:ascii="楷体" w:eastAsia="楷体" w:hAnsi="楷体" w:hint="eastAsia"/>
          <w:sz w:val="24"/>
          <w:szCs w:val="24"/>
        </w:rPr>
        <w:t>[2].毛新军，文档模板：软件设计规格说明书</w:t>
      </w:r>
      <w:hyperlink r:id="rId7" w:history="1">
        <w:r w:rsidR="00503E01">
          <w:rPr>
            <w:rStyle w:val="a9"/>
            <w:sz w:val="24"/>
          </w:rPr>
          <w:t>https://se.learnerhub.net</w:t>
        </w:r>
      </w:hyperlink>
    </w:p>
    <w:p w14:paraId="0D9EB960" w14:textId="77777777" w:rsidR="00503E01" w:rsidRDefault="00000000">
      <w:pPr>
        <w:pStyle w:val="21"/>
        <w:ind w:left="0" w:firstLine="540"/>
        <w:rPr>
          <w:rStyle w:val="a9"/>
          <w:sz w:val="24"/>
        </w:rPr>
      </w:pPr>
      <w:r>
        <w:rPr>
          <w:rFonts w:ascii="楷体" w:eastAsia="楷体" w:hAnsi="楷体" w:hint="eastAsia"/>
          <w:sz w:val="24"/>
          <w:szCs w:val="24"/>
        </w:rPr>
        <w:lastRenderedPageBreak/>
        <w:t>[</w:t>
      </w:r>
      <w:r>
        <w:rPr>
          <w:rFonts w:ascii="楷体" w:eastAsia="楷体" w:hAnsi="楷体"/>
          <w:sz w:val="24"/>
          <w:szCs w:val="24"/>
        </w:rPr>
        <w:t>3</w:t>
      </w:r>
      <w:r>
        <w:rPr>
          <w:rFonts w:ascii="楷体" w:eastAsia="楷体" w:hAnsi="楷体" w:hint="eastAsia"/>
          <w:sz w:val="24"/>
          <w:szCs w:val="24"/>
        </w:rPr>
        <w:t>].设计文档示例-空巢老人看护系统</w:t>
      </w:r>
      <w:hyperlink r:id="rId8" w:history="1">
        <w:r w:rsidR="00503E01">
          <w:rPr>
            <w:rStyle w:val="a9"/>
            <w:sz w:val="24"/>
          </w:rPr>
          <w:t>https://se.learnerhub.net</w:t>
        </w:r>
      </w:hyperlink>
    </w:p>
    <w:p w14:paraId="1D3A3F37" w14:textId="77777777" w:rsidR="00503E01" w:rsidRDefault="00000000">
      <w:pPr>
        <w:pStyle w:val="21"/>
        <w:ind w:left="0" w:firstLine="540"/>
        <w:rPr>
          <w:rStyle w:val="a9"/>
          <w:sz w:val="24"/>
        </w:rPr>
      </w:pPr>
      <w:r>
        <w:rPr>
          <w:rFonts w:ascii="楷体" w:eastAsia="楷体" w:hAnsi="楷体" w:hint="eastAsia"/>
          <w:sz w:val="24"/>
          <w:szCs w:val="24"/>
        </w:rPr>
        <w:t>[4].张笑晗. 无人机识别分类及其轻量化算法研究与实现[D]. 山东大学,2024.</w:t>
      </w:r>
    </w:p>
    <w:p w14:paraId="5E97E251" w14:textId="77777777" w:rsidR="00503E01" w:rsidRDefault="00000000">
      <w:pPr>
        <w:pStyle w:val="1"/>
        <w:rPr>
          <w:rStyle w:val="20"/>
          <w:rFonts w:ascii="微软雅黑" w:eastAsia="微软雅黑" w:hAnsi="微软雅黑" w:cs="微软雅黑" w:hint="eastAsia"/>
          <w:b/>
          <w:bCs w:val="0"/>
        </w:rPr>
      </w:pPr>
      <w:bookmarkStart w:id="39" w:name="_Toc16618"/>
      <w:r>
        <w:rPr>
          <w:rStyle w:val="20"/>
          <w:rFonts w:ascii="微软雅黑" w:eastAsia="微软雅黑" w:hAnsi="微软雅黑" w:cs="微软雅黑" w:hint="eastAsia"/>
          <w:b/>
          <w:bCs w:val="0"/>
        </w:rPr>
        <w:t>2、软件设计约束</w:t>
      </w:r>
      <w:bookmarkEnd w:id="39"/>
    </w:p>
    <w:p w14:paraId="03D22641" w14:textId="77777777" w:rsidR="00503E01" w:rsidRDefault="00000000">
      <w:pPr>
        <w:pStyle w:val="2"/>
        <w:widowControl/>
        <w:spacing w:before="120" w:after="120" w:line="360" w:lineRule="auto"/>
        <w:ind w:leftChars="200" w:left="420"/>
        <w:rPr>
          <w:rFonts w:ascii="Times New Roman" w:hAnsi="Times New Roman"/>
          <w:sz w:val="28"/>
          <w:szCs w:val="18"/>
        </w:rPr>
      </w:pPr>
      <w:bookmarkStart w:id="40" w:name="_Toc20973"/>
      <w:r>
        <w:rPr>
          <w:rFonts w:ascii="Times New Roman" w:hAnsi="Times New Roman" w:hint="eastAsia"/>
          <w:sz w:val="28"/>
          <w:szCs w:val="18"/>
        </w:rPr>
        <w:t xml:space="preserve">2.1 </w:t>
      </w:r>
      <w:r>
        <w:rPr>
          <w:rFonts w:ascii="Times New Roman" w:hAnsi="Times New Roman" w:hint="eastAsia"/>
          <w:sz w:val="28"/>
          <w:szCs w:val="18"/>
        </w:rPr>
        <w:t>软件设计目标和原则</w:t>
      </w:r>
      <w:bookmarkEnd w:id="40"/>
    </w:p>
    <w:p w14:paraId="30124383"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软件设计的目标是，根据软件系统的需求（包括功能性需求和非功能性需求），综合考虑软件开发过程中的各种制约因素（如技术、资源、进度等），遵循软件工程的设计原则（如模块化、信息隐藏、问题分解等），给出软件系统的实现解决方案和蓝图，产生可指导编码实现的设计模型及文档。</w:t>
      </w:r>
    </w:p>
    <w:p w14:paraId="47B4BF66"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软件设计活动还须遵循相关的策略和原则，以指导软件设计人员的行为，并对设计成果提出约束和要求。具体的，这些设计策略和原则描述如下。</w:t>
      </w:r>
    </w:p>
    <w:p w14:paraId="7C1F787A" w14:textId="77777777" w:rsidR="00503E01" w:rsidRDefault="00000000">
      <w:pPr>
        <w:numPr>
          <w:ilvl w:val="0"/>
          <w:numId w:val="2"/>
        </w:numPr>
        <w:adjustRightInd w:val="0"/>
        <w:spacing w:line="520" w:lineRule="atLeast"/>
        <w:ind w:firstLine="540"/>
        <w:textAlignment w:val="baseline"/>
        <w:rPr>
          <w:rFonts w:ascii="楷体" w:eastAsia="楷体" w:hAnsi="楷体" w:hint="eastAsia"/>
          <w:kern w:val="0"/>
          <w:sz w:val="24"/>
        </w:rPr>
      </w:pPr>
      <w:r>
        <w:rPr>
          <w:rFonts w:ascii="楷体" w:eastAsia="楷体" w:hAnsi="楷体" w:hint="eastAsia"/>
          <w:kern w:val="0"/>
          <w:sz w:val="24"/>
        </w:rPr>
        <w:t>抽象和逐步求精的原则</w:t>
      </w:r>
    </w:p>
    <w:p w14:paraId="5E5DEB03" w14:textId="77777777" w:rsidR="00503E01" w:rsidRDefault="00000000">
      <w:pPr>
        <w:numPr>
          <w:ilvl w:val="0"/>
          <w:numId w:val="2"/>
        </w:numPr>
        <w:adjustRightInd w:val="0"/>
        <w:spacing w:line="520" w:lineRule="atLeast"/>
        <w:ind w:firstLine="540"/>
        <w:textAlignment w:val="baseline"/>
        <w:rPr>
          <w:rFonts w:ascii="楷体" w:eastAsia="楷体" w:hAnsi="楷体" w:hint="eastAsia"/>
          <w:kern w:val="0"/>
          <w:sz w:val="24"/>
        </w:rPr>
      </w:pPr>
      <w:r>
        <w:rPr>
          <w:rFonts w:ascii="楷体" w:eastAsia="楷体" w:hAnsi="楷体" w:hint="eastAsia"/>
          <w:kern w:val="0"/>
          <w:sz w:val="24"/>
        </w:rPr>
        <w:t>模块化与高内聚度、低耦合度的原则</w:t>
      </w:r>
    </w:p>
    <w:p w14:paraId="540DB452" w14:textId="77777777" w:rsidR="00503E01" w:rsidRDefault="00000000">
      <w:pPr>
        <w:numPr>
          <w:ilvl w:val="0"/>
          <w:numId w:val="2"/>
        </w:numPr>
        <w:adjustRightInd w:val="0"/>
        <w:spacing w:line="520" w:lineRule="atLeast"/>
        <w:ind w:firstLine="540"/>
        <w:textAlignment w:val="baseline"/>
        <w:rPr>
          <w:rFonts w:ascii="楷体" w:eastAsia="楷体" w:hAnsi="楷体" w:hint="eastAsia"/>
          <w:kern w:val="0"/>
          <w:sz w:val="24"/>
        </w:rPr>
      </w:pPr>
      <w:r>
        <w:rPr>
          <w:rFonts w:ascii="楷体" w:eastAsia="楷体" w:hAnsi="楷体" w:hint="eastAsia"/>
          <w:kern w:val="0"/>
          <w:sz w:val="24"/>
        </w:rPr>
        <w:t>信息隐藏的原则</w:t>
      </w:r>
    </w:p>
    <w:p w14:paraId="2CCB8CA6" w14:textId="77777777" w:rsidR="00503E01" w:rsidRDefault="00000000">
      <w:pPr>
        <w:numPr>
          <w:ilvl w:val="0"/>
          <w:numId w:val="2"/>
        </w:numPr>
        <w:adjustRightInd w:val="0"/>
        <w:spacing w:line="520" w:lineRule="atLeast"/>
        <w:ind w:firstLine="540"/>
        <w:textAlignment w:val="baseline"/>
        <w:rPr>
          <w:rFonts w:ascii="楷体" w:eastAsia="楷体" w:hAnsi="楷体" w:hint="eastAsia"/>
          <w:kern w:val="0"/>
          <w:sz w:val="24"/>
        </w:rPr>
      </w:pPr>
      <w:r>
        <w:rPr>
          <w:rFonts w:ascii="楷体" w:eastAsia="楷体" w:hAnsi="楷体" w:hint="eastAsia"/>
          <w:kern w:val="0"/>
          <w:sz w:val="24"/>
        </w:rPr>
        <w:t>多视点以及关注点分离的原则</w:t>
      </w:r>
    </w:p>
    <w:p w14:paraId="17DF9480" w14:textId="77777777" w:rsidR="00503E01" w:rsidRDefault="00000000">
      <w:pPr>
        <w:numPr>
          <w:ilvl w:val="0"/>
          <w:numId w:val="2"/>
        </w:numPr>
        <w:adjustRightInd w:val="0"/>
        <w:spacing w:line="520" w:lineRule="atLeast"/>
        <w:ind w:firstLine="540"/>
        <w:textAlignment w:val="baseline"/>
        <w:rPr>
          <w:rFonts w:ascii="楷体" w:eastAsia="楷体" w:hAnsi="楷体" w:hint="eastAsia"/>
          <w:kern w:val="0"/>
          <w:sz w:val="24"/>
        </w:rPr>
      </w:pPr>
      <w:r>
        <w:rPr>
          <w:rFonts w:ascii="楷体" w:eastAsia="楷体" w:hAnsi="楷体" w:hint="eastAsia"/>
          <w:kern w:val="0"/>
          <w:sz w:val="24"/>
        </w:rPr>
        <w:t>软件重用的原则</w:t>
      </w:r>
    </w:p>
    <w:p w14:paraId="77509DF5" w14:textId="77777777" w:rsidR="00503E01" w:rsidRDefault="00000000">
      <w:pPr>
        <w:numPr>
          <w:ilvl w:val="0"/>
          <w:numId w:val="2"/>
        </w:numPr>
        <w:adjustRightInd w:val="0"/>
        <w:spacing w:line="520" w:lineRule="atLeast"/>
        <w:ind w:firstLine="540"/>
        <w:textAlignment w:val="baseline"/>
        <w:rPr>
          <w:rFonts w:ascii="楷体" w:eastAsia="楷体" w:hAnsi="楷体" w:hint="eastAsia"/>
          <w:kern w:val="0"/>
          <w:sz w:val="24"/>
        </w:rPr>
      </w:pPr>
      <w:r>
        <w:rPr>
          <w:rFonts w:ascii="楷体" w:eastAsia="楷体" w:hAnsi="楷体" w:hint="eastAsia"/>
          <w:kern w:val="0"/>
          <w:sz w:val="24"/>
        </w:rPr>
        <w:t>迭代设计的原则</w:t>
      </w:r>
    </w:p>
    <w:p w14:paraId="6AC8A754" w14:textId="77777777" w:rsidR="00503E01" w:rsidRDefault="00000000">
      <w:pPr>
        <w:numPr>
          <w:ilvl w:val="0"/>
          <w:numId w:val="2"/>
        </w:numPr>
        <w:adjustRightInd w:val="0"/>
        <w:spacing w:line="520" w:lineRule="atLeast"/>
        <w:ind w:firstLine="540"/>
        <w:textAlignment w:val="baseline"/>
        <w:rPr>
          <w:rFonts w:ascii="楷体" w:eastAsia="楷体" w:hAnsi="楷体" w:hint="eastAsia"/>
          <w:kern w:val="0"/>
          <w:sz w:val="24"/>
        </w:rPr>
      </w:pPr>
      <w:r>
        <w:rPr>
          <w:rFonts w:ascii="楷体" w:eastAsia="楷体" w:hAnsi="楷体" w:hint="eastAsia"/>
          <w:kern w:val="0"/>
          <w:sz w:val="24"/>
        </w:rPr>
        <w:t>可追踪性的原则</w:t>
      </w:r>
    </w:p>
    <w:p w14:paraId="2EC82DF0" w14:textId="77777777" w:rsidR="00503E01" w:rsidRDefault="00000000">
      <w:pPr>
        <w:pStyle w:val="2"/>
        <w:widowControl/>
        <w:spacing w:before="120" w:after="120" w:line="360" w:lineRule="auto"/>
        <w:ind w:leftChars="200" w:left="420"/>
        <w:rPr>
          <w:rFonts w:ascii="Times New Roman" w:hAnsi="Times New Roman"/>
          <w:sz w:val="28"/>
          <w:szCs w:val="18"/>
        </w:rPr>
      </w:pPr>
      <w:bookmarkStart w:id="41" w:name="_Toc9534"/>
      <w:r>
        <w:rPr>
          <w:rFonts w:ascii="Times New Roman" w:hAnsi="Times New Roman" w:hint="eastAsia"/>
          <w:sz w:val="28"/>
          <w:szCs w:val="18"/>
        </w:rPr>
        <w:t xml:space="preserve">2.2 </w:t>
      </w:r>
      <w:r>
        <w:rPr>
          <w:rFonts w:ascii="Times New Roman" w:hAnsi="Times New Roman" w:hint="eastAsia"/>
          <w:sz w:val="28"/>
          <w:szCs w:val="18"/>
        </w:rPr>
        <w:t>软件设计的约束和</w:t>
      </w:r>
      <w:r>
        <w:rPr>
          <w:rFonts w:ascii="Times New Roman" w:hAnsi="Times New Roman"/>
          <w:sz w:val="28"/>
          <w:szCs w:val="18"/>
        </w:rPr>
        <w:t>限制</w:t>
      </w:r>
      <w:bookmarkEnd w:id="41"/>
    </w:p>
    <w:p w14:paraId="509723BB" w14:textId="77777777" w:rsidR="00503E01" w:rsidRDefault="00000000">
      <w:pPr>
        <w:pStyle w:val="21"/>
        <w:numPr>
          <w:ilvl w:val="0"/>
          <w:numId w:val="1"/>
        </w:numPr>
        <w:ind w:left="840"/>
        <w:rPr>
          <w:rFonts w:ascii="楷体" w:eastAsia="楷体" w:hAnsi="楷体" w:cs="楷体" w:hint="eastAsia"/>
          <w:bCs/>
          <w:iCs/>
          <w:color w:val="000000"/>
          <w:sz w:val="24"/>
        </w:rPr>
      </w:pPr>
      <w:r>
        <w:rPr>
          <w:rFonts w:ascii="楷体" w:eastAsia="楷体" w:hAnsi="楷体" w:cs="楷体" w:hint="eastAsia"/>
          <w:bCs/>
          <w:iCs/>
          <w:color w:val="000000"/>
          <w:sz w:val="24"/>
        </w:rPr>
        <w:t>运行环境要求：操作系统Linux、机器人操作系统ROS</w:t>
      </w:r>
    </w:p>
    <w:p w14:paraId="5142AB14" w14:textId="77777777" w:rsidR="00503E01" w:rsidRDefault="00000000">
      <w:pPr>
        <w:pStyle w:val="21"/>
        <w:numPr>
          <w:ilvl w:val="0"/>
          <w:numId w:val="1"/>
        </w:numPr>
        <w:ind w:left="840"/>
        <w:rPr>
          <w:rFonts w:ascii="楷体" w:eastAsia="楷体" w:hAnsi="楷体" w:cs="楷体" w:hint="eastAsia"/>
          <w:bCs/>
          <w:iCs/>
          <w:color w:val="000000"/>
          <w:sz w:val="24"/>
        </w:rPr>
      </w:pPr>
      <w:r>
        <w:rPr>
          <w:rFonts w:ascii="楷体" w:eastAsia="楷体" w:hAnsi="楷体" w:cs="楷体" w:hint="eastAsia"/>
          <w:bCs/>
          <w:iCs/>
          <w:color w:val="000000"/>
          <w:sz w:val="24"/>
        </w:rPr>
        <w:t>开发语言：C++、Python</w:t>
      </w:r>
    </w:p>
    <w:p w14:paraId="05A9F88F" w14:textId="77777777" w:rsidR="00503E01" w:rsidRDefault="00000000">
      <w:pPr>
        <w:pStyle w:val="21"/>
        <w:numPr>
          <w:ilvl w:val="0"/>
          <w:numId w:val="1"/>
        </w:numPr>
        <w:ind w:left="840"/>
        <w:rPr>
          <w:rFonts w:ascii="楷体" w:eastAsia="楷体" w:hAnsi="楷体" w:cs="楷体" w:hint="eastAsia"/>
          <w:bCs/>
          <w:iCs/>
          <w:color w:val="000000"/>
          <w:sz w:val="24"/>
        </w:rPr>
      </w:pPr>
      <w:r>
        <w:rPr>
          <w:rFonts w:ascii="楷体" w:eastAsia="楷体" w:hAnsi="楷体" w:cs="楷体" w:hint="eastAsia"/>
          <w:bCs/>
          <w:iCs/>
          <w:color w:val="000000"/>
          <w:sz w:val="24"/>
        </w:rPr>
        <w:t>标准规范：Python、C++编码风格（规范）</w:t>
      </w:r>
    </w:p>
    <w:p w14:paraId="64B134B4" w14:textId="77777777" w:rsidR="00503E01" w:rsidRDefault="00000000">
      <w:pPr>
        <w:pStyle w:val="21"/>
        <w:numPr>
          <w:ilvl w:val="0"/>
          <w:numId w:val="1"/>
        </w:numPr>
        <w:ind w:left="840"/>
        <w:rPr>
          <w:rFonts w:ascii="楷体" w:eastAsia="楷体" w:hAnsi="楷体" w:cs="楷体" w:hint="eastAsia"/>
          <w:bCs/>
          <w:iCs/>
          <w:color w:val="000000"/>
          <w:sz w:val="24"/>
        </w:rPr>
      </w:pPr>
      <w:r>
        <w:rPr>
          <w:rFonts w:ascii="楷体" w:eastAsia="楷体" w:hAnsi="楷体" w:cs="楷体" w:hint="eastAsia"/>
          <w:bCs/>
          <w:iCs/>
          <w:color w:val="000000"/>
          <w:sz w:val="24"/>
        </w:rPr>
        <w:t>开发工具：PyCharm、Visual Studio Code</w:t>
      </w:r>
    </w:p>
    <w:p w14:paraId="7D3FC46A" w14:textId="77777777" w:rsidR="00503E01" w:rsidRDefault="00000000">
      <w:pPr>
        <w:pStyle w:val="21"/>
        <w:numPr>
          <w:ilvl w:val="0"/>
          <w:numId w:val="1"/>
        </w:numPr>
        <w:ind w:left="840"/>
        <w:rPr>
          <w:rFonts w:ascii="楷体" w:eastAsia="楷体" w:hAnsi="楷体" w:cs="楷体" w:hint="eastAsia"/>
          <w:bCs/>
          <w:iCs/>
          <w:color w:val="000000"/>
          <w:sz w:val="24"/>
        </w:rPr>
      </w:pPr>
      <w:r>
        <w:rPr>
          <w:rFonts w:ascii="楷体" w:eastAsia="楷体" w:hAnsi="楷体" w:cs="楷体" w:hint="eastAsia"/>
          <w:bCs/>
          <w:iCs/>
          <w:color w:val="000000"/>
          <w:sz w:val="24"/>
        </w:rPr>
        <w:t>性能限制：硬件算力有限</w:t>
      </w:r>
    </w:p>
    <w:p w14:paraId="125F0D59" w14:textId="77777777" w:rsidR="00503E01" w:rsidRDefault="00000000">
      <w:pPr>
        <w:pStyle w:val="21"/>
        <w:numPr>
          <w:ilvl w:val="0"/>
          <w:numId w:val="1"/>
        </w:numPr>
        <w:ind w:left="840"/>
        <w:rPr>
          <w:rFonts w:ascii="楷体" w:eastAsia="楷体" w:hAnsi="楷体" w:cs="楷体" w:hint="eastAsia"/>
          <w:bCs/>
          <w:iCs/>
          <w:color w:val="000000"/>
          <w:sz w:val="24"/>
        </w:rPr>
      </w:pPr>
      <w:r>
        <w:rPr>
          <w:rFonts w:ascii="楷体" w:eastAsia="楷体" w:hAnsi="楷体" w:cs="楷体" w:hint="eastAsia"/>
          <w:bCs/>
          <w:iCs/>
          <w:color w:val="000000"/>
          <w:sz w:val="24"/>
        </w:rPr>
        <w:t>环境限制：战场噪声、GPS拒止等</w:t>
      </w:r>
    </w:p>
    <w:p w14:paraId="638FC61A" w14:textId="77777777" w:rsidR="00503E01" w:rsidRDefault="00000000">
      <w:pPr>
        <w:pStyle w:val="1"/>
        <w:rPr>
          <w:rStyle w:val="20"/>
          <w:rFonts w:ascii="微软雅黑" w:eastAsia="微软雅黑" w:hAnsi="微软雅黑" w:cs="微软雅黑" w:hint="eastAsia"/>
          <w:b/>
          <w:bCs w:val="0"/>
        </w:rPr>
      </w:pPr>
      <w:bookmarkStart w:id="42" w:name="_Toc6764"/>
      <w:bookmarkStart w:id="43" w:name="_Toc529543859"/>
      <w:r>
        <w:rPr>
          <w:rStyle w:val="20"/>
          <w:rFonts w:ascii="微软雅黑" w:eastAsia="微软雅黑" w:hAnsi="微软雅黑" w:cs="微软雅黑" w:hint="eastAsia"/>
          <w:b/>
          <w:bCs w:val="0"/>
        </w:rPr>
        <w:lastRenderedPageBreak/>
        <w:t>3、软件设计</w:t>
      </w:r>
      <w:bookmarkEnd w:id="42"/>
      <w:bookmarkEnd w:id="43"/>
    </w:p>
    <w:p w14:paraId="1DAFCB2F" w14:textId="77777777" w:rsidR="00503E01" w:rsidRDefault="00000000">
      <w:pPr>
        <w:pStyle w:val="2"/>
        <w:widowControl/>
        <w:spacing w:before="120" w:after="120" w:line="360" w:lineRule="auto"/>
        <w:ind w:leftChars="200" w:left="420"/>
        <w:rPr>
          <w:rFonts w:ascii="Times New Roman" w:hAnsi="Times New Roman"/>
          <w:sz w:val="28"/>
          <w:szCs w:val="18"/>
        </w:rPr>
      </w:pPr>
      <w:bookmarkStart w:id="44" w:name="_Toc9972"/>
      <w:r>
        <w:rPr>
          <w:rFonts w:ascii="Times New Roman" w:hAnsi="Times New Roman" w:hint="eastAsia"/>
          <w:sz w:val="28"/>
          <w:szCs w:val="18"/>
        </w:rPr>
        <w:t xml:space="preserve">3.1 </w:t>
      </w:r>
      <w:r>
        <w:rPr>
          <w:rFonts w:ascii="Times New Roman" w:hAnsi="Times New Roman" w:hint="eastAsia"/>
          <w:sz w:val="28"/>
          <w:szCs w:val="18"/>
        </w:rPr>
        <w:t>软件体系结构设计</w:t>
      </w:r>
      <w:bookmarkEnd w:id="44"/>
    </w:p>
    <w:p w14:paraId="7C128796" w14:textId="52BE4181" w:rsidR="00503E01" w:rsidRDefault="00000000">
      <w:pPr>
        <w:adjustRightInd w:val="0"/>
        <w:spacing w:line="520" w:lineRule="atLeast"/>
        <w:ind w:firstLineChars="200" w:firstLine="480"/>
        <w:textAlignment w:val="baseline"/>
        <w:rPr>
          <w:rFonts w:ascii="楷体" w:eastAsia="楷体" w:hAnsi="楷体" w:hint="eastAsia"/>
          <w:kern w:val="0"/>
          <w:sz w:val="24"/>
          <w:highlight w:val="yellow"/>
        </w:rPr>
      </w:pPr>
      <w:r>
        <w:rPr>
          <w:rFonts w:ascii="楷体" w:eastAsia="楷体" w:hAnsi="楷体" w:hint="eastAsia"/>
          <w:kern w:val="0"/>
          <w:sz w:val="24"/>
        </w:rPr>
        <w:t>本系统采用分层架构，整体上可分为声学处理、视觉处理、定位与建图以及通信与控制四个主要子系统。通过分层架构和标准化接口设计，各子系统能够高效协作，形成一个完整的</w:t>
      </w:r>
      <w:r w:rsidR="0016222B">
        <w:rPr>
          <w:rFonts w:ascii="楷体" w:eastAsia="楷体" w:hAnsi="楷体" w:hint="eastAsia"/>
          <w:kern w:val="0"/>
          <w:sz w:val="24"/>
        </w:rPr>
        <w:t xml:space="preserve"> </w:t>
      </w:r>
      <w:r>
        <w:rPr>
          <w:rFonts w:ascii="楷体" w:eastAsia="楷体" w:hAnsi="楷体" w:hint="eastAsia"/>
          <w:kern w:val="0"/>
          <w:sz w:val="24"/>
        </w:rPr>
        <w:t>功能链路：声学处理子系统提供初始声源定位数据，视觉处理子系统进行目标确认，定位与建图子系统生成战术地图，通信与控制子系统实现数据传输与指令交互。</w:t>
      </w:r>
      <w:r>
        <w:rPr>
          <w:rFonts w:ascii="楷体" w:eastAsia="楷体" w:hAnsi="楷体" w:hint="eastAsia"/>
          <w:kern w:val="0"/>
          <w:sz w:val="24"/>
          <w:highlight w:val="yellow"/>
        </w:rPr>
        <w:t>其结构见图3.1.1。</w:t>
      </w:r>
    </w:p>
    <w:p w14:paraId="6DE88A90" w14:textId="467AAB64" w:rsidR="00503E01" w:rsidRDefault="00E64CC2">
      <w:pPr>
        <w:pStyle w:val="21"/>
        <w:ind w:left="0" w:firstLine="0"/>
        <w:rPr>
          <w:rFonts w:ascii="楷体" w:eastAsia="楷体" w:hAnsi="楷体" w:cs="楷体" w:hint="eastAsia"/>
          <w:b/>
          <w:i/>
          <w:color w:val="000000"/>
          <w:sz w:val="24"/>
          <w:highlight w:val="yellow"/>
        </w:rPr>
      </w:pPr>
      <w:r>
        <w:rPr>
          <w:rFonts w:hint="eastAsia"/>
        </w:rPr>
        <w:object w:dxaOrig="17851" w:dyaOrig="6701" w14:anchorId="22BB3B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415.1pt;height:155.9pt" o:ole="">
            <v:imagedata r:id="rId9" o:title=""/>
          </v:shape>
          <o:OLEObject Type="Embed" ProgID="Visio.Drawing.15" ShapeID="_x0000_i1044" DrawAspect="Content" ObjectID="_1806052039" r:id="rId10"/>
        </w:object>
      </w:r>
    </w:p>
    <w:p w14:paraId="0D18A6EF" w14:textId="2F8BC78F" w:rsidR="00503E01" w:rsidRPr="00CC3D21" w:rsidRDefault="00000000">
      <w:pPr>
        <w:jc w:val="center"/>
      </w:pPr>
      <w:r w:rsidRPr="00CC3D21">
        <w:rPr>
          <w:rFonts w:hint="eastAsia"/>
        </w:rPr>
        <w:t>图</w:t>
      </w:r>
      <w:r w:rsidRPr="00CC3D21">
        <w:rPr>
          <w:rFonts w:hint="eastAsia"/>
        </w:rPr>
        <w:t xml:space="preserve">3.1.1 </w:t>
      </w:r>
      <w:r w:rsidR="00CC3D21">
        <w:rPr>
          <w:rFonts w:hint="eastAsia"/>
        </w:rPr>
        <w:t>无人机</w:t>
      </w:r>
      <w:r w:rsidRPr="00CC3D21">
        <w:rPr>
          <w:rFonts w:hint="eastAsia"/>
        </w:rPr>
        <w:t>系统的体系结构图</w:t>
      </w:r>
    </w:p>
    <w:p w14:paraId="05C8D29B" w14:textId="77777777" w:rsidR="00503E01" w:rsidRDefault="00000000">
      <w:pPr>
        <w:pStyle w:val="21"/>
        <w:numPr>
          <w:ilvl w:val="0"/>
          <w:numId w:val="1"/>
        </w:numPr>
        <w:ind w:left="840"/>
        <w:rPr>
          <w:rFonts w:ascii="楷体" w:eastAsia="楷体" w:hAnsi="楷体" w:hint="eastAsia"/>
          <w:sz w:val="24"/>
          <w:szCs w:val="24"/>
        </w:rPr>
      </w:pPr>
      <w:r>
        <w:rPr>
          <w:rFonts w:ascii="楷体" w:eastAsia="楷体" w:hAnsi="楷体" w:hint="eastAsia"/>
          <w:sz w:val="24"/>
          <w:szCs w:val="24"/>
        </w:rPr>
        <w:t>声学处理子系统</w:t>
      </w:r>
    </w:p>
    <w:p w14:paraId="04442522"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声学处理子系统是系统的核心起点，负责战场声学信号的采集与预处理。它通过麦克风阵列捕捉声学信号，并利用声卡将模拟信号转换为数字信号。声学处理模块运用滤波算法去除背景噪声，利用训练后的神经网络提取关键声学特征，进行是否为“枪声”的二分类。当检测到枪声等特定声学事件时，声源定位算法迅速启动，计算声源的方位角和大致距离。这些声源定位数据通过ROS话题发布，供视觉处理子系统订阅并触发后续的视觉确认流程。</w:t>
      </w:r>
    </w:p>
    <w:p w14:paraId="45512BE5" w14:textId="77777777" w:rsidR="00503E01" w:rsidRDefault="00000000">
      <w:pPr>
        <w:pStyle w:val="21"/>
        <w:numPr>
          <w:ilvl w:val="0"/>
          <w:numId w:val="1"/>
        </w:numPr>
        <w:ind w:left="840"/>
        <w:rPr>
          <w:rFonts w:ascii="楷体" w:eastAsia="楷体" w:hAnsi="楷体" w:hint="eastAsia"/>
          <w:sz w:val="24"/>
          <w:szCs w:val="24"/>
        </w:rPr>
      </w:pPr>
      <w:r>
        <w:rPr>
          <w:rFonts w:ascii="楷体" w:eastAsia="楷体" w:hAnsi="楷体" w:hint="eastAsia"/>
          <w:sz w:val="24"/>
          <w:szCs w:val="24"/>
        </w:rPr>
        <w:t>视觉处理子系统</w:t>
      </w:r>
    </w:p>
    <w:p w14:paraId="560DBFEA"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视觉处理子系统在接收到声学处理子系统发布的声源定位数据后迅速响应，负责对目标区域进行视觉确认。无人机搭载的光学设备根据声学提供的方位信息调整视角，对疑似威胁区域进行高分辨率成像。视觉处理模块运用YOLOv5s目标检测模型，结合TensorRT进行模型加速，快速识别图像中的潜在威胁目标。视</w:t>
      </w:r>
      <w:r>
        <w:rPr>
          <w:rFonts w:ascii="楷体" w:eastAsia="楷体" w:hAnsi="楷体" w:hint="eastAsia"/>
          <w:kern w:val="0"/>
          <w:sz w:val="24"/>
        </w:rPr>
        <w:lastRenderedPageBreak/>
        <w:t>觉处理结果（如目标位置、置信度等）通过ROS话题发布，供定位与建图子系统订阅并融合处理。</w:t>
      </w:r>
    </w:p>
    <w:p w14:paraId="68885809" w14:textId="77777777" w:rsidR="00503E01" w:rsidRDefault="00000000">
      <w:pPr>
        <w:pStyle w:val="21"/>
        <w:numPr>
          <w:ilvl w:val="0"/>
          <w:numId w:val="1"/>
        </w:numPr>
        <w:ind w:left="840"/>
        <w:rPr>
          <w:rFonts w:ascii="楷体" w:eastAsia="楷体" w:hAnsi="楷体" w:hint="eastAsia"/>
          <w:sz w:val="24"/>
          <w:szCs w:val="24"/>
        </w:rPr>
      </w:pPr>
      <w:r>
        <w:rPr>
          <w:rFonts w:ascii="楷体" w:eastAsia="楷体" w:hAnsi="楷体" w:hint="eastAsia"/>
          <w:sz w:val="24"/>
          <w:szCs w:val="24"/>
        </w:rPr>
        <w:t>定位与建图子系统</w:t>
      </w:r>
    </w:p>
    <w:p w14:paraId="51A63DEA"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定位与建图子系统是系统的核心处理单元，负责将声学和视觉数据融合，产生精确定位并在当前的战术地图上进行标注。它关联并处理声觉与视觉数据，通过坐标映射算法将声学和视觉数据转换为统一的地理坐标系，并用热力图渲染，直观展示威胁分布。最终生成的战术地图通过ROS话题发布，供通信与控制子系统订阅并传输至指挥中心。此外，该子系统还通过RESTful API与通信与控制子系统交互，接收指挥中心的指令，动态调整地图生成策略。</w:t>
      </w:r>
    </w:p>
    <w:p w14:paraId="71A22261" w14:textId="77777777" w:rsidR="00503E01" w:rsidRDefault="00000000">
      <w:pPr>
        <w:pStyle w:val="21"/>
        <w:numPr>
          <w:ilvl w:val="0"/>
          <w:numId w:val="1"/>
        </w:numPr>
        <w:ind w:left="840"/>
        <w:rPr>
          <w:rFonts w:ascii="楷体" w:eastAsia="楷体" w:hAnsi="楷体" w:hint="eastAsia"/>
          <w:sz w:val="24"/>
          <w:szCs w:val="24"/>
        </w:rPr>
      </w:pPr>
      <w:r>
        <w:rPr>
          <w:rFonts w:ascii="楷体" w:eastAsia="楷体" w:hAnsi="楷体" w:hint="eastAsia"/>
          <w:sz w:val="24"/>
          <w:szCs w:val="24"/>
        </w:rPr>
        <w:t>通信与控制子系统</w:t>
      </w:r>
    </w:p>
    <w:p w14:paraId="740DE469"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通信与控制子系统是系统各部分协同工作的纽带，负责无人机与指挥中心之间的实时数据传输和指令交互。它通过WebSocket协议实现无人机与指挥中心之间的双向通信，确保声学和视觉数据能够及时回传至指挥终端。指挥中心通过HTTPS RESTful API发送观测指令，通信与控制子系统接收指令后，通过自定义控制协议（如/drone/control）调整无人机的飞行路径和传感器运行状态。同时，它还负责与环境感知系统交互，获取温湿度等环境数据，用于声速补偿等校正操作，提高系统的整体定位精度和可靠性。</w:t>
      </w:r>
    </w:p>
    <w:p w14:paraId="5400960A" w14:textId="77777777" w:rsidR="00503E01" w:rsidRDefault="00503E01">
      <w:pPr>
        <w:adjustRightInd w:val="0"/>
        <w:spacing w:line="520" w:lineRule="atLeast"/>
        <w:ind w:firstLineChars="200" w:firstLine="480"/>
        <w:textAlignment w:val="baseline"/>
        <w:rPr>
          <w:rFonts w:ascii="楷体" w:eastAsia="楷体" w:hAnsi="楷体" w:hint="eastAsia"/>
          <w:kern w:val="0"/>
          <w:sz w:val="24"/>
        </w:rPr>
      </w:pPr>
    </w:p>
    <w:p w14:paraId="3588EE40" w14:textId="20DCF05D" w:rsidR="00503E01" w:rsidRDefault="00CC3D21">
      <w:pPr>
        <w:pStyle w:val="21"/>
        <w:ind w:left="0" w:firstLine="0"/>
        <w:rPr>
          <w:rFonts w:ascii="楷体" w:eastAsia="楷体" w:hAnsi="楷体" w:cs="楷体" w:hint="eastAsia"/>
          <w:b/>
          <w:i/>
          <w:color w:val="000000"/>
          <w:sz w:val="24"/>
          <w:highlight w:val="yellow"/>
        </w:rPr>
      </w:pPr>
      <w:r>
        <w:rPr>
          <w:rFonts w:hint="eastAsia"/>
        </w:rPr>
        <w:object w:dxaOrig="12111" w:dyaOrig="8190" w14:anchorId="18E92F0F">
          <v:shape id="_x0000_i1059" type="#_x0000_t75" style="width:415.1pt;height:281.1pt" o:ole="">
            <v:imagedata r:id="rId11" o:title=""/>
          </v:shape>
          <o:OLEObject Type="Embed" ProgID="Visio.Drawing.15" ShapeID="_x0000_i1059" DrawAspect="Content" ObjectID="_1806052040" r:id="rId12"/>
        </w:object>
      </w:r>
    </w:p>
    <w:p w14:paraId="6128E750" w14:textId="2A4F5BD5" w:rsidR="00503E01" w:rsidRPr="00CC3D21" w:rsidRDefault="00000000">
      <w:pPr>
        <w:jc w:val="center"/>
      </w:pPr>
      <w:r w:rsidRPr="00CC3D21">
        <w:rPr>
          <w:rFonts w:hint="eastAsia"/>
        </w:rPr>
        <w:t>图</w:t>
      </w:r>
      <w:r w:rsidRPr="00CC3D21">
        <w:rPr>
          <w:rFonts w:hint="eastAsia"/>
        </w:rPr>
        <w:t>3.1.2</w:t>
      </w:r>
      <w:r w:rsidRPr="00CC3D21">
        <w:rPr>
          <w:rFonts w:hint="eastAsia"/>
        </w:rPr>
        <w:t>：“</w:t>
      </w:r>
      <w:r w:rsidR="00CC3D21" w:rsidRPr="00CC3D21">
        <w:rPr>
          <w:rFonts w:hint="eastAsia"/>
        </w:rPr>
        <w:t>无人机</w:t>
      </w:r>
      <w:r w:rsidRPr="00CC3D21">
        <w:rPr>
          <w:rFonts w:hint="eastAsia"/>
        </w:rPr>
        <w:t>监控终端”子系统的设计架构</w:t>
      </w:r>
    </w:p>
    <w:p w14:paraId="793ECEA3" w14:textId="40D9E337" w:rsidR="00503E01" w:rsidRDefault="00CC3D21">
      <w:pPr>
        <w:pStyle w:val="21"/>
        <w:ind w:left="0" w:firstLine="0"/>
        <w:rPr>
          <w:rFonts w:ascii="楷体" w:eastAsia="楷体" w:hAnsi="楷体" w:cs="楷体" w:hint="eastAsia"/>
          <w:b/>
          <w:i/>
          <w:color w:val="000000"/>
          <w:sz w:val="24"/>
          <w:highlight w:val="yellow"/>
        </w:rPr>
      </w:pPr>
      <w:r>
        <w:rPr>
          <w:rFonts w:hint="eastAsia"/>
        </w:rPr>
        <w:object w:dxaOrig="13410" w:dyaOrig="11131" w14:anchorId="04400906">
          <v:shape id="_x0000_i1056" type="#_x0000_t75" style="width:415.1pt;height:344.35pt" o:ole="">
            <v:imagedata r:id="rId13" o:title=""/>
          </v:shape>
          <o:OLEObject Type="Embed" ProgID="Visio.Drawing.15" ShapeID="_x0000_i1056" DrawAspect="Content" ObjectID="_1806052041" r:id="rId14"/>
        </w:object>
      </w:r>
    </w:p>
    <w:p w14:paraId="798A369A" w14:textId="47D345DA" w:rsidR="00503E01" w:rsidRPr="00CC3D21" w:rsidRDefault="00000000">
      <w:pPr>
        <w:jc w:val="center"/>
      </w:pPr>
      <w:r w:rsidRPr="00CC3D21">
        <w:rPr>
          <w:rFonts w:hint="eastAsia"/>
        </w:rPr>
        <w:t>图</w:t>
      </w:r>
      <w:r w:rsidRPr="00CC3D21">
        <w:rPr>
          <w:rFonts w:hint="eastAsia"/>
        </w:rPr>
        <w:t>3.1.3</w:t>
      </w:r>
      <w:r w:rsidRPr="00CC3D21">
        <w:rPr>
          <w:rFonts w:hint="eastAsia"/>
        </w:rPr>
        <w:t>：“</w:t>
      </w:r>
      <w:r w:rsidR="00CC3D21" w:rsidRPr="00CC3D21">
        <w:rPr>
          <w:rFonts w:hint="eastAsia"/>
        </w:rPr>
        <w:t>无人机</w:t>
      </w:r>
      <w:r w:rsidRPr="00CC3D21">
        <w:rPr>
          <w:rFonts w:hint="eastAsia"/>
        </w:rPr>
        <w:t>感知和控制子系统（</w:t>
      </w:r>
      <w:r w:rsidRPr="00CC3D21">
        <w:rPr>
          <w:rFonts w:hint="eastAsia"/>
        </w:rPr>
        <w:t>RobotControlPerceive</w:t>
      </w:r>
      <w:r w:rsidRPr="00CC3D21">
        <w:rPr>
          <w:rFonts w:hint="eastAsia"/>
        </w:rPr>
        <w:t>）”子系统的设计架构</w:t>
      </w:r>
    </w:p>
    <w:p w14:paraId="465DA7A8" w14:textId="77777777" w:rsidR="00503E01" w:rsidRDefault="00000000">
      <w:pPr>
        <w:pStyle w:val="2"/>
        <w:widowControl/>
        <w:spacing w:before="120" w:after="120" w:line="360" w:lineRule="auto"/>
        <w:ind w:leftChars="200" w:left="420"/>
        <w:rPr>
          <w:rFonts w:ascii="Times New Roman" w:hAnsi="Times New Roman"/>
          <w:sz w:val="28"/>
          <w:szCs w:val="18"/>
        </w:rPr>
      </w:pPr>
      <w:bookmarkStart w:id="45" w:name="_Toc20695"/>
      <w:r>
        <w:rPr>
          <w:rFonts w:ascii="Times New Roman" w:hAnsi="Times New Roman" w:hint="eastAsia"/>
          <w:sz w:val="28"/>
          <w:szCs w:val="18"/>
        </w:rPr>
        <w:lastRenderedPageBreak/>
        <w:t>3</w:t>
      </w:r>
      <w:r>
        <w:rPr>
          <w:rFonts w:ascii="Times New Roman" w:hAnsi="Times New Roman"/>
          <w:sz w:val="28"/>
          <w:szCs w:val="18"/>
        </w:rPr>
        <w:t>.</w:t>
      </w:r>
      <w:r>
        <w:rPr>
          <w:rFonts w:ascii="Times New Roman" w:hAnsi="Times New Roman" w:hint="eastAsia"/>
          <w:sz w:val="28"/>
          <w:szCs w:val="18"/>
        </w:rPr>
        <w:t>2</w:t>
      </w:r>
      <w:r>
        <w:rPr>
          <w:rFonts w:ascii="Times New Roman" w:hAnsi="Times New Roman"/>
          <w:sz w:val="28"/>
          <w:szCs w:val="18"/>
        </w:rPr>
        <w:t xml:space="preserve"> </w:t>
      </w:r>
      <w:r>
        <w:rPr>
          <w:rFonts w:ascii="Times New Roman" w:hAnsi="Times New Roman"/>
          <w:sz w:val="28"/>
          <w:szCs w:val="18"/>
        </w:rPr>
        <w:t>用户界面设计</w:t>
      </w:r>
      <w:bookmarkEnd w:id="45"/>
    </w:p>
    <w:p w14:paraId="11F5BFA9"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本系统设计了多个用户界面，包括主界面、无人机自动前出侦测界面、手动操纵无人机界面、战场地图标注界面和系统设置界面。主界面提供了清晰的功能导航，使用户能够快速进入其他界面；无人机自动前出侦测界面和手动操纵无人机界面共享视觉拍摄画面和声源定位参数，确保用户在不同操作模式下都能获取关键信息；战场地图标注界面将无人机位置与声源定位结果直观呈现，为用户提供了一个全局的战场态势视图；系统设置界面则为其他界面提供了统一的参数配置支持，确保整个系统能够根据用户需求灵活调整。</w:t>
      </w:r>
    </w:p>
    <w:p w14:paraId="1BC671E4" w14:textId="77777777" w:rsidR="00503E01" w:rsidRDefault="00000000">
      <w:pPr>
        <w:pStyle w:val="21"/>
        <w:numPr>
          <w:ilvl w:val="0"/>
          <w:numId w:val="1"/>
        </w:numPr>
        <w:ind w:left="840"/>
        <w:rPr>
          <w:rFonts w:ascii="楷体" w:eastAsia="楷体" w:hAnsi="楷体" w:hint="eastAsia"/>
          <w:sz w:val="24"/>
          <w:szCs w:val="24"/>
        </w:rPr>
      </w:pPr>
      <w:r>
        <w:rPr>
          <w:rFonts w:ascii="楷体" w:eastAsia="楷体" w:hAnsi="楷体" w:hint="eastAsia"/>
          <w:sz w:val="24"/>
          <w:szCs w:val="24"/>
        </w:rPr>
        <w:t>主界面</w:t>
      </w:r>
    </w:p>
    <w:p w14:paraId="270BF3D9" w14:textId="77777777" w:rsidR="00503E01" w:rsidRDefault="00000000">
      <w:pPr>
        <w:pStyle w:val="21"/>
        <w:ind w:left="0" w:firstLineChars="200" w:firstLine="480"/>
        <w:rPr>
          <w:rFonts w:ascii="楷体" w:eastAsia="楷体" w:hAnsi="楷体" w:hint="eastAsia"/>
          <w:sz w:val="24"/>
          <w:szCs w:val="24"/>
        </w:rPr>
      </w:pPr>
      <w:r>
        <w:rPr>
          <w:rFonts w:ascii="楷体" w:eastAsia="楷体" w:hAnsi="楷体" w:hint="eastAsia"/>
          <w:sz w:val="24"/>
          <w:szCs w:val="24"/>
        </w:rPr>
        <w:t>主界面是用户进入系统后的首个界面，承担着功能导航与信息引导的关键角色。界面中央以简洁明了的文字和图标形式，展示了系统的四大核心功能模块：无人机自动前出侦测、手动操纵无人机、战场地图标注以及系统设置。每个功能模块都配有直观的图标和简短的文字说明，帮助用户快速理解功能用途。界面底部设有“帮助”按钮，用户点击后可查看详细的操作指南和功能介绍，降低用户的学习成本，确保用户能够顺畅地开启操作流程。</w:t>
      </w:r>
    </w:p>
    <w:p w14:paraId="10969245" w14:textId="77777777" w:rsidR="00503E01" w:rsidRDefault="00000000">
      <w:pPr>
        <w:pStyle w:val="21"/>
        <w:numPr>
          <w:ilvl w:val="0"/>
          <w:numId w:val="1"/>
        </w:numPr>
        <w:ind w:left="840"/>
        <w:rPr>
          <w:rFonts w:ascii="楷体" w:eastAsia="楷体" w:hAnsi="楷体" w:hint="eastAsia"/>
          <w:sz w:val="24"/>
          <w:szCs w:val="24"/>
        </w:rPr>
      </w:pPr>
      <w:r>
        <w:rPr>
          <w:rFonts w:ascii="楷体" w:eastAsia="楷体" w:hAnsi="楷体" w:hint="eastAsia"/>
          <w:sz w:val="24"/>
          <w:szCs w:val="24"/>
        </w:rPr>
        <w:t>无人机自动前出侦测界面</w:t>
      </w:r>
    </w:p>
    <w:p w14:paraId="7B760AA6" w14:textId="77777777" w:rsidR="00503E01" w:rsidRDefault="00000000">
      <w:pPr>
        <w:pStyle w:val="21"/>
        <w:ind w:left="0" w:firstLineChars="200" w:firstLine="480"/>
        <w:rPr>
          <w:rFonts w:ascii="楷体" w:eastAsia="楷体" w:hAnsi="楷体" w:hint="eastAsia"/>
          <w:sz w:val="24"/>
          <w:szCs w:val="24"/>
        </w:rPr>
      </w:pPr>
      <w:r>
        <w:rPr>
          <w:rFonts w:ascii="楷体" w:eastAsia="楷体" w:hAnsi="楷体"/>
          <w:sz w:val="24"/>
          <w:szCs w:val="24"/>
        </w:rPr>
        <w:t>该界面专注于无人机的自动侦测功能。界面左侧实时显示无人机的视觉拍摄画面，用户可直观观察目标区域的实时情况。右侧则以清晰的参数形式展示声源定位结果，包括方位角、距离等关键数据，确保用户能够精准掌握声源位置信息。界面顶部设有“开始侦测”和“暂停侦测”按钮，用户可便捷地控制侦测流程。底部的状态栏实时显示无人机的电池电量、信号强度等状态信息，帮助用户及时了解无人机的运行状况，保障侦测任务的顺利进行。</w:t>
      </w:r>
    </w:p>
    <w:p w14:paraId="7A837B3C" w14:textId="77777777" w:rsidR="00503E01" w:rsidRDefault="00000000">
      <w:pPr>
        <w:pStyle w:val="21"/>
        <w:numPr>
          <w:ilvl w:val="0"/>
          <w:numId w:val="1"/>
        </w:numPr>
        <w:ind w:left="840"/>
        <w:rPr>
          <w:rFonts w:ascii="楷体" w:eastAsia="楷体" w:hAnsi="楷体" w:hint="eastAsia"/>
          <w:sz w:val="24"/>
          <w:szCs w:val="24"/>
        </w:rPr>
      </w:pPr>
      <w:r>
        <w:rPr>
          <w:rFonts w:ascii="楷体" w:eastAsia="楷体" w:hAnsi="楷体" w:hint="eastAsia"/>
          <w:sz w:val="24"/>
          <w:szCs w:val="24"/>
        </w:rPr>
        <w:t>手动操纵无人机界面</w:t>
      </w:r>
    </w:p>
    <w:p w14:paraId="211BB398" w14:textId="77777777" w:rsidR="00503E01" w:rsidRDefault="00000000">
      <w:pPr>
        <w:pStyle w:val="21"/>
        <w:ind w:left="0" w:firstLineChars="200" w:firstLine="480"/>
        <w:rPr>
          <w:rFonts w:ascii="楷体" w:eastAsia="楷体" w:hAnsi="楷体" w:hint="eastAsia"/>
          <w:sz w:val="24"/>
          <w:szCs w:val="24"/>
        </w:rPr>
      </w:pPr>
      <w:r>
        <w:rPr>
          <w:rFonts w:ascii="楷体" w:eastAsia="楷体" w:hAnsi="楷体" w:hint="eastAsia"/>
          <w:sz w:val="24"/>
          <w:szCs w:val="24"/>
        </w:rPr>
        <w:t>此界面为用户提供了对无人机的手动控制功能。左侧同样实时显示无人机的视觉拍摄画面，确保用户在手动操纵过程中能够直观观察目标区域。右侧除了展示声源定位参数外，还增加了控制面板，用户可通过方向键和速度调节滑块灵活</w:t>
      </w:r>
      <w:r>
        <w:rPr>
          <w:rFonts w:ascii="楷体" w:eastAsia="楷体" w:hAnsi="楷体" w:hint="eastAsia"/>
          <w:sz w:val="24"/>
          <w:szCs w:val="24"/>
        </w:rPr>
        <w:lastRenderedPageBreak/>
        <w:t>控制无人机的飞行方向和速度。界面顶部设有“一键返航”按钮，遇到紧急情况时，用户可迅速启动该功能，确保无人机安全返回。底部的状态栏与自动前出侦测界面类似，实时显示无人机的关键状态信息，为用户提供了一个稳定、可靠的操作环境。</w:t>
      </w:r>
    </w:p>
    <w:p w14:paraId="3EC59F5E" w14:textId="77777777" w:rsidR="00503E01" w:rsidRDefault="00000000">
      <w:pPr>
        <w:pStyle w:val="21"/>
        <w:numPr>
          <w:ilvl w:val="0"/>
          <w:numId w:val="1"/>
        </w:numPr>
        <w:ind w:left="840"/>
        <w:rPr>
          <w:rFonts w:ascii="楷体" w:eastAsia="楷体" w:hAnsi="楷体" w:hint="eastAsia"/>
          <w:sz w:val="24"/>
          <w:szCs w:val="24"/>
        </w:rPr>
      </w:pPr>
      <w:r>
        <w:rPr>
          <w:rFonts w:ascii="楷体" w:eastAsia="楷体" w:hAnsi="楷体" w:hint="eastAsia"/>
          <w:sz w:val="24"/>
          <w:szCs w:val="24"/>
        </w:rPr>
        <w:t>战场地图标注界面</w:t>
      </w:r>
    </w:p>
    <w:p w14:paraId="3E7FA820" w14:textId="77777777" w:rsidR="00503E01" w:rsidRDefault="00000000">
      <w:pPr>
        <w:pStyle w:val="21"/>
        <w:ind w:left="0" w:firstLineChars="200" w:firstLine="480"/>
        <w:rPr>
          <w:rFonts w:ascii="楷体" w:eastAsia="楷体" w:hAnsi="楷体" w:hint="eastAsia"/>
          <w:sz w:val="24"/>
          <w:szCs w:val="24"/>
        </w:rPr>
      </w:pPr>
      <w:r>
        <w:rPr>
          <w:rFonts w:ascii="楷体" w:eastAsia="楷体" w:hAnsi="楷体" w:hint="eastAsia"/>
          <w:sz w:val="24"/>
          <w:szCs w:val="24"/>
        </w:rPr>
        <w:t>战场地图标注界面是系统的核心展示界面之一。界面中央展示一个二维平面地图，直观呈现无人机的当前位置（以蓝色图标标识）和声源定位的大致位置（以红色图标标识），清晰反映两者的位置关系。用户可通过地图上的比例尺和坐标轴，精准判断距离和方位。地图支持缩放和拖拽操作，用户可详细查看特定区域的威胁情况。界面右侧设有威胁等级筛选面板，用户可根据需要筛选不同等级的威胁点，快速定位关键目标。顶部的“威胁点详情”按钮允许用户查看特定威胁点的详细信息，包括威胁类型、发现时间等，为战术决策提供有力支持。</w:t>
      </w:r>
    </w:p>
    <w:p w14:paraId="42619856" w14:textId="77777777" w:rsidR="00503E01" w:rsidRDefault="00000000">
      <w:pPr>
        <w:pStyle w:val="21"/>
        <w:numPr>
          <w:ilvl w:val="0"/>
          <w:numId w:val="1"/>
        </w:numPr>
        <w:ind w:left="840"/>
        <w:rPr>
          <w:rFonts w:ascii="楷体" w:eastAsia="楷体" w:hAnsi="楷体" w:hint="eastAsia"/>
          <w:sz w:val="24"/>
          <w:szCs w:val="24"/>
        </w:rPr>
      </w:pPr>
      <w:r>
        <w:rPr>
          <w:rFonts w:ascii="楷体" w:eastAsia="楷体" w:hAnsi="楷体" w:hint="eastAsia"/>
          <w:sz w:val="24"/>
          <w:szCs w:val="24"/>
        </w:rPr>
        <w:t>系统设置界面</w:t>
      </w:r>
    </w:p>
    <w:p w14:paraId="351DE460" w14:textId="77777777" w:rsidR="00503E01" w:rsidRDefault="00000000">
      <w:pPr>
        <w:pStyle w:val="21"/>
        <w:ind w:left="0" w:firstLineChars="200" w:firstLine="480"/>
        <w:rPr>
          <w:rFonts w:ascii="楷体" w:eastAsia="楷体" w:hAnsi="楷体" w:hint="eastAsia"/>
          <w:sz w:val="24"/>
          <w:szCs w:val="24"/>
        </w:rPr>
      </w:pPr>
      <w:r>
        <w:rPr>
          <w:rFonts w:ascii="楷体" w:eastAsia="楷体" w:hAnsi="楷体" w:hint="eastAsia"/>
          <w:sz w:val="24"/>
          <w:szCs w:val="24"/>
        </w:rPr>
        <w:t>系统设置界面为用户提供了全面的参数调整功能。界面采用分组布局，将设置选项分为“无人机设置”、“声学设置”、“视觉设置”和“通信设置”四大类，确保界面整洁有序。用户可在“无人机设置”中调整飞行高度、飞行速度限制等参数；在“声学设置”中校准麦克风灵敏度、设置声源过滤阈值；在“视觉设置”中调整摄像头分辨率、图像传输频率；在“通信设置”中配置网络连接参数、调整数据传输速率。每个设置选项旁配有详细的参数说明和推荐值提示，帮助用户快速完成设置。界面底部设有“保存设置”和“恢复默认”按钮，用户可轻松保存自定义设置或一键恢复系统默认配置，确保系统能够满足不同用户的需求和操作习惯。</w:t>
      </w:r>
    </w:p>
    <w:p w14:paraId="56CEF524" w14:textId="77777777" w:rsidR="00503E01" w:rsidRDefault="00503E01">
      <w:pPr>
        <w:pStyle w:val="21"/>
        <w:ind w:left="0" w:firstLineChars="200" w:firstLine="480"/>
        <w:rPr>
          <w:rFonts w:ascii="楷体" w:eastAsia="楷体" w:hAnsi="楷体" w:hint="eastAsia"/>
          <w:sz w:val="24"/>
          <w:szCs w:val="24"/>
        </w:rPr>
      </w:pPr>
    </w:p>
    <w:p w14:paraId="5C9F3DBE" w14:textId="77777777" w:rsidR="00503E01" w:rsidRDefault="00000000">
      <w:pPr>
        <w:adjustRightInd w:val="0"/>
        <w:spacing w:line="520" w:lineRule="atLeast"/>
        <w:textAlignment w:val="baseline"/>
        <w:rPr>
          <w:rFonts w:ascii="楷体" w:eastAsia="楷体" w:hAnsi="楷体" w:hint="eastAsia"/>
          <w:kern w:val="0"/>
          <w:sz w:val="24"/>
          <w:highlight w:val="yellow"/>
        </w:rPr>
      </w:pPr>
      <w:r>
        <w:rPr>
          <w:rFonts w:ascii="楷体" w:eastAsia="楷体" w:hAnsi="楷体" w:hint="eastAsia"/>
          <w:kern w:val="0"/>
          <w:sz w:val="24"/>
          <w:highlight w:val="yellow"/>
        </w:rPr>
        <w:object w:dxaOrig="14501" w:dyaOrig="6660" w14:anchorId="263F14A1">
          <v:shape id="对象 7" o:spid="_x0000_i1028" type="#_x0000_t75" style="width:415.7pt;height:190.95pt;mso-wrap-style:square;mso-position-horizontal-relative:page;mso-position-vertical-relative:page" o:ole="">
            <v:fill o:detectmouseclick="t"/>
            <v:imagedata r:id="rId15" o:title=""/>
            <o:lock v:ext="edit" aspectratio="f"/>
          </v:shape>
          <o:OLEObject Type="Embed" ProgID="Visio.Drawing.15" ShapeID="对象 7" DrawAspect="Content" ObjectID="_1806052042" r:id="rId16">
            <o:FieldCodes>\* MERGEFORMAT</o:FieldCodes>
          </o:OLEObject>
        </w:object>
      </w:r>
    </w:p>
    <w:p w14:paraId="64108FCB" w14:textId="77777777" w:rsidR="00503E01" w:rsidRDefault="00000000">
      <w:pPr>
        <w:jc w:val="center"/>
        <w:rPr>
          <w:highlight w:val="yellow"/>
        </w:rPr>
      </w:pPr>
      <w:r>
        <w:rPr>
          <w:rFonts w:hint="eastAsia"/>
          <w:highlight w:val="yellow"/>
        </w:rPr>
        <w:t>图</w:t>
      </w:r>
      <w:r>
        <w:rPr>
          <w:rFonts w:hint="eastAsia"/>
          <w:highlight w:val="yellow"/>
        </w:rPr>
        <w:t xml:space="preserve">3.2.1 </w:t>
      </w:r>
      <w:r>
        <w:rPr>
          <w:rFonts w:hint="eastAsia"/>
          <w:highlight w:val="yellow"/>
        </w:rPr>
        <w:t>描述“空巢老人智能看护系统”用户界面跳转关系的顺序图</w:t>
      </w:r>
    </w:p>
    <w:p w14:paraId="6A693C8E" w14:textId="77777777" w:rsidR="00503E01" w:rsidRDefault="00000000">
      <w:pPr>
        <w:pStyle w:val="21"/>
        <w:ind w:left="0" w:firstLine="540"/>
        <w:rPr>
          <w:rFonts w:ascii="楷体" w:eastAsia="楷体" w:hAnsi="楷体" w:hint="eastAsia"/>
          <w:sz w:val="24"/>
          <w:highlight w:val="yellow"/>
        </w:rPr>
      </w:pPr>
      <w:r>
        <w:rPr>
          <w:rFonts w:ascii="楷体" w:eastAsia="楷体" w:hAnsi="楷体" w:hint="eastAsia"/>
          <w:sz w:val="24"/>
        </w:rPr>
        <w:t>1</w:t>
      </w:r>
      <w:r>
        <w:rPr>
          <w:rFonts w:ascii="楷体" w:eastAsia="楷体" w:hAnsi="楷体"/>
          <w:sz w:val="24"/>
        </w:rPr>
        <w:t>）</w:t>
      </w:r>
      <w:r>
        <w:rPr>
          <w:rFonts w:ascii="楷体" w:eastAsia="楷体" w:hAnsi="楷体" w:hint="eastAsia"/>
          <w:sz w:val="24"/>
          <w:highlight w:val="yellow"/>
        </w:rPr>
        <w:t>本界面为本软件的欢迎界面。</w:t>
      </w:r>
    </w:p>
    <w:p w14:paraId="6244FD4F" w14:textId="06677E35" w:rsidR="00503E01" w:rsidRDefault="00A73652">
      <w:pPr>
        <w:pStyle w:val="21"/>
        <w:ind w:left="0" w:firstLine="0"/>
        <w:jc w:val="center"/>
        <w:rPr>
          <w:rFonts w:ascii="楷体" w:eastAsia="楷体" w:hAnsi="楷体" w:hint="eastAsia"/>
          <w:sz w:val="24"/>
          <w:highlight w:val="yellow"/>
        </w:rPr>
      </w:pPr>
      <w:r>
        <w:rPr>
          <w:rFonts w:ascii="楷体" w:eastAsia="楷体" w:hAnsi="楷体" w:hint="eastAsia"/>
          <w:noProof/>
          <w:sz w:val="24"/>
          <w:highlight w:val="yellow"/>
        </w:rPr>
        <w:drawing>
          <wp:inline distT="0" distB="0" distL="0" distR="0" wp14:anchorId="5D073350" wp14:editId="37A9C140">
            <wp:extent cx="1765300" cy="3133090"/>
            <wp:effectExtent l="0" t="0" r="0" b="0"/>
            <wp:docPr id="5" name="图片 11" descr="欢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欢迎"/>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65300" cy="3133090"/>
                    </a:xfrm>
                    <a:prstGeom prst="rect">
                      <a:avLst/>
                    </a:prstGeom>
                    <a:noFill/>
                    <a:ln>
                      <a:noFill/>
                    </a:ln>
                  </pic:spPr>
                </pic:pic>
              </a:graphicData>
            </a:graphic>
          </wp:inline>
        </w:drawing>
      </w:r>
    </w:p>
    <w:p w14:paraId="0BB6A4DB" w14:textId="77777777" w:rsidR="00503E01" w:rsidRDefault="00000000">
      <w:pPr>
        <w:jc w:val="center"/>
        <w:rPr>
          <w:highlight w:val="yellow"/>
        </w:rPr>
      </w:pPr>
      <w:r>
        <w:rPr>
          <w:rFonts w:hint="eastAsia"/>
          <w:highlight w:val="yellow"/>
        </w:rPr>
        <w:t>图</w:t>
      </w:r>
      <w:r>
        <w:rPr>
          <w:rFonts w:hint="eastAsia"/>
          <w:highlight w:val="yellow"/>
        </w:rPr>
        <w:t xml:space="preserve">3.2.2 </w:t>
      </w:r>
      <w:r>
        <w:rPr>
          <w:rFonts w:hint="eastAsia"/>
          <w:highlight w:val="yellow"/>
        </w:rPr>
        <w:t>空巢老人看护系统用户端软件功能菜单界面</w:t>
      </w:r>
    </w:p>
    <w:p w14:paraId="78DF2146" w14:textId="77777777" w:rsidR="00503E01" w:rsidRDefault="00000000">
      <w:pPr>
        <w:pStyle w:val="21"/>
        <w:ind w:left="0" w:firstLine="540"/>
        <w:rPr>
          <w:rFonts w:ascii="楷体" w:eastAsia="楷体" w:hAnsi="楷体" w:hint="eastAsia"/>
          <w:sz w:val="24"/>
          <w:highlight w:val="yellow"/>
        </w:rPr>
      </w:pPr>
      <w:r>
        <w:rPr>
          <w:rFonts w:ascii="楷体" w:eastAsia="楷体" w:hAnsi="楷体"/>
          <w:sz w:val="24"/>
          <w:highlight w:val="yellow"/>
        </w:rPr>
        <w:t>2）</w:t>
      </w:r>
      <w:r>
        <w:rPr>
          <w:rFonts w:ascii="楷体" w:eastAsia="楷体" w:hAnsi="楷体" w:hint="eastAsia"/>
          <w:sz w:val="24"/>
          <w:highlight w:val="yellow"/>
        </w:rPr>
        <w:t>本界面为用户进行登录的界面，用户需要输入注册时所选用的用户名并输入设定的密码即可。</w:t>
      </w:r>
    </w:p>
    <w:p w14:paraId="230C71B8" w14:textId="07325B8D" w:rsidR="00503E01" w:rsidRDefault="00A73652">
      <w:pPr>
        <w:pStyle w:val="21"/>
        <w:ind w:left="0" w:firstLine="0"/>
        <w:jc w:val="center"/>
        <w:rPr>
          <w:rFonts w:ascii="楷体" w:eastAsia="楷体" w:hAnsi="楷体" w:hint="eastAsia"/>
          <w:sz w:val="24"/>
          <w:highlight w:val="yellow"/>
        </w:rPr>
      </w:pPr>
      <w:r>
        <w:rPr>
          <w:rFonts w:ascii="楷体" w:eastAsia="楷体" w:hAnsi="楷体" w:hint="eastAsia"/>
          <w:noProof/>
          <w:sz w:val="24"/>
          <w:highlight w:val="yellow"/>
        </w:rPr>
        <w:lastRenderedPageBreak/>
        <w:drawing>
          <wp:inline distT="0" distB="0" distL="0" distR="0" wp14:anchorId="78486132" wp14:editId="16D1BC52">
            <wp:extent cx="1876425" cy="3331845"/>
            <wp:effectExtent l="0" t="0" r="0" b="0"/>
            <wp:docPr id="6" name="图片 12" descr="登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登录"/>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76425" cy="3331845"/>
                    </a:xfrm>
                    <a:prstGeom prst="rect">
                      <a:avLst/>
                    </a:prstGeom>
                    <a:noFill/>
                    <a:ln>
                      <a:noFill/>
                    </a:ln>
                  </pic:spPr>
                </pic:pic>
              </a:graphicData>
            </a:graphic>
          </wp:inline>
        </w:drawing>
      </w:r>
    </w:p>
    <w:p w14:paraId="2F7359EA" w14:textId="77777777" w:rsidR="00503E01" w:rsidRDefault="00000000">
      <w:pPr>
        <w:jc w:val="center"/>
        <w:rPr>
          <w:highlight w:val="yellow"/>
        </w:rPr>
      </w:pPr>
      <w:r>
        <w:rPr>
          <w:rFonts w:hint="eastAsia"/>
          <w:highlight w:val="yellow"/>
        </w:rPr>
        <w:t>图</w:t>
      </w:r>
      <w:r>
        <w:rPr>
          <w:rFonts w:hint="eastAsia"/>
          <w:highlight w:val="yellow"/>
        </w:rPr>
        <w:t xml:space="preserve">3.2.3 </w:t>
      </w:r>
      <w:r>
        <w:rPr>
          <w:rFonts w:hint="eastAsia"/>
          <w:highlight w:val="yellow"/>
        </w:rPr>
        <w:t>空巢老人看护系统手机端软件登录界面</w:t>
      </w:r>
    </w:p>
    <w:p w14:paraId="774D3714" w14:textId="77777777" w:rsidR="00503E01" w:rsidRDefault="00000000">
      <w:pPr>
        <w:pStyle w:val="21"/>
        <w:ind w:left="0" w:firstLine="540"/>
        <w:rPr>
          <w:rFonts w:ascii="楷体" w:eastAsia="楷体" w:hAnsi="楷体" w:hint="eastAsia"/>
          <w:sz w:val="24"/>
          <w:highlight w:val="yellow"/>
        </w:rPr>
      </w:pPr>
      <w:r>
        <w:rPr>
          <w:rFonts w:ascii="楷体" w:eastAsia="楷体" w:hAnsi="楷体" w:hint="eastAsia"/>
          <w:sz w:val="24"/>
          <w:highlight w:val="yellow"/>
        </w:rPr>
        <w:t>3</w:t>
      </w:r>
      <w:r>
        <w:rPr>
          <w:rFonts w:ascii="楷体" w:eastAsia="楷体" w:hAnsi="楷体"/>
          <w:sz w:val="24"/>
          <w:highlight w:val="yellow"/>
        </w:rPr>
        <w:t>）</w:t>
      </w:r>
      <w:r>
        <w:rPr>
          <w:rFonts w:ascii="楷体" w:eastAsia="楷体" w:hAnsi="楷体" w:hint="eastAsia"/>
          <w:sz w:val="24"/>
          <w:highlight w:val="yellow"/>
        </w:rPr>
        <w:t>下图为本软件“监视老人状况”的功能界面。</w:t>
      </w:r>
    </w:p>
    <w:p w14:paraId="6846E8A2" w14:textId="37830253" w:rsidR="00503E01" w:rsidRDefault="00A73652">
      <w:pPr>
        <w:pStyle w:val="21"/>
        <w:ind w:left="0" w:firstLine="0"/>
        <w:jc w:val="center"/>
        <w:rPr>
          <w:rFonts w:ascii="楷体" w:eastAsia="楷体" w:hAnsi="楷体" w:hint="eastAsia"/>
          <w:sz w:val="24"/>
          <w:highlight w:val="yellow"/>
        </w:rPr>
      </w:pPr>
      <w:r>
        <w:rPr>
          <w:rFonts w:ascii="楷体" w:eastAsia="楷体" w:hAnsi="楷体" w:hint="eastAsia"/>
          <w:noProof/>
          <w:sz w:val="24"/>
          <w:highlight w:val="yellow"/>
        </w:rPr>
        <w:drawing>
          <wp:inline distT="0" distB="0" distL="0" distR="0" wp14:anchorId="0BC5B2E7" wp14:editId="2A4F5B73">
            <wp:extent cx="1939925" cy="3458845"/>
            <wp:effectExtent l="0" t="0" r="0" b="0"/>
            <wp:docPr id="7" name="图片 13" descr="监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监视"/>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39925" cy="3458845"/>
                    </a:xfrm>
                    <a:prstGeom prst="rect">
                      <a:avLst/>
                    </a:prstGeom>
                    <a:noFill/>
                    <a:ln>
                      <a:noFill/>
                    </a:ln>
                  </pic:spPr>
                </pic:pic>
              </a:graphicData>
            </a:graphic>
          </wp:inline>
        </w:drawing>
      </w:r>
    </w:p>
    <w:p w14:paraId="03577E20" w14:textId="77777777" w:rsidR="00503E01" w:rsidRDefault="00000000">
      <w:pPr>
        <w:jc w:val="center"/>
        <w:rPr>
          <w:highlight w:val="yellow"/>
        </w:rPr>
      </w:pPr>
      <w:r>
        <w:rPr>
          <w:rFonts w:hint="eastAsia"/>
          <w:highlight w:val="yellow"/>
        </w:rPr>
        <w:t>图</w:t>
      </w:r>
      <w:r>
        <w:rPr>
          <w:rFonts w:hint="eastAsia"/>
          <w:highlight w:val="yellow"/>
        </w:rPr>
        <w:t xml:space="preserve">3.2.4 </w:t>
      </w:r>
      <w:r>
        <w:rPr>
          <w:rFonts w:hint="eastAsia"/>
          <w:highlight w:val="yellow"/>
        </w:rPr>
        <w:t>空巢老人看护系统手机端软件“监视老人状况”界面</w:t>
      </w:r>
    </w:p>
    <w:p w14:paraId="4E8E3AFC" w14:textId="77777777" w:rsidR="00503E01" w:rsidRDefault="00000000">
      <w:pPr>
        <w:pStyle w:val="21"/>
        <w:ind w:left="0" w:firstLine="540"/>
        <w:rPr>
          <w:rFonts w:ascii="楷体" w:eastAsia="楷体" w:hAnsi="楷体" w:hint="eastAsia"/>
          <w:sz w:val="24"/>
          <w:highlight w:val="yellow"/>
        </w:rPr>
      </w:pPr>
      <w:r>
        <w:rPr>
          <w:rFonts w:ascii="楷体" w:eastAsia="楷体" w:hAnsi="楷体" w:hint="eastAsia"/>
          <w:sz w:val="24"/>
          <w:highlight w:val="yellow"/>
        </w:rPr>
        <w:t>4</w:t>
      </w:r>
      <w:r>
        <w:rPr>
          <w:rFonts w:ascii="楷体" w:eastAsia="楷体" w:hAnsi="楷体"/>
          <w:sz w:val="24"/>
          <w:highlight w:val="yellow"/>
        </w:rPr>
        <w:t>）</w:t>
      </w:r>
      <w:r>
        <w:rPr>
          <w:rFonts w:ascii="楷体" w:eastAsia="楷体" w:hAnsi="楷体" w:hint="eastAsia"/>
          <w:sz w:val="24"/>
          <w:highlight w:val="yellow"/>
        </w:rPr>
        <w:t>下图为本软件“远程控制机器人”的功能界面。</w:t>
      </w:r>
    </w:p>
    <w:p w14:paraId="4179B994" w14:textId="6DCAA728" w:rsidR="00503E01" w:rsidRDefault="00A73652">
      <w:pPr>
        <w:pStyle w:val="21"/>
        <w:ind w:left="0" w:firstLine="0"/>
        <w:jc w:val="center"/>
        <w:rPr>
          <w:rFonts w:ascii="楷体" w:eastAsia="楷体" w:hAnsi="楷体" w:hint="eastAsia"/>
          <w:sz w:val="24"/>
          <w:highlight w:val="yellow"/>
        </w:rPr>
      </w:pPr>
      <w:r>
        <w:rPr>
          <w:rFonts w:ascii="楷体" w:eastAsia="楷体" w:hAnsi="楷体" w:hint="eastAsia"/>
          <w:noProof/>
          <w:sz w:val="24"/>
          <w:highlight w:val="yellow"/>
        </w:rPr>
        <w:lastRenderedPageBreak/>
        <w:drawing>
          <wp:inline distT="0" distB="0" distL="0" distR="0" wp14:anchorId="3A6D0596" wp14:editId="52F78F10">
            <wp:extent cx="2003425" cy="3569970"/>
            <wp:effectExtent l="0" t="0" r="0" b="0"/>
            <wp:docPr id="8" name="图片 14" descr="远程控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远程控制"/>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03425" cy="3569970"/>
                    </a:xfrm>
                    <a:prstGeom prst="rect">
                      <a:avLst/>
                    </a:prstGeom>
                    <a:noFill/>
                    <a:ln>
                      <a:noFill/>
                    </a:ln>
                  </pic:spPr>
                </pic:pic>
              </a:graphicData>
            </a:graphic>
          </wp:inline>
        </w:drawing>
      </w:r>
    </w:p>
    <w:p w14:paraId="75D1290C" w14:textId="77777777" w:rsidR="00503E01" w:rsidRDefault="00000000">
      <w:pPr>
        <w:jc w:val="center"/>
        <w:rPr>
          <w:highlight w:val="yellow"/>
        </w:rPr>
      </w:pPr>
      <w:r>
        <w:rPr>
          <w:rFonts w:hint="eastAsia"/>
          <w:highlight w:val="yellow"/>
        </w:rPr>
        <w:t>图</w:t>
      </w:r>
      <w:r>
        <w:rPr>
          <w:rFonts w:hint="eastAsia"/>
          <w:highlight w:val="yellow"/>
        </w:rPr>
        <w:t xml:space="preserve">3.2.5 </w:t>
      </w:r>
      <w:r>
        <w:rPr>
          <w:rFonts w:hint="eastAsia"/>
          <w:highlight w:val="yellow"/>
        </w:rPr>
        <w:t>空巢老人看护系统手机端软件“远程控制机器人”界面</w:t>
      </w:r>
    </w:p>
    <w:p w14:paraId="742099BB" w14:textId="77777777" w:rsidR="00503E01" w:rsidRDefault="00000000">
      <w:pPr>
        <w:pStyle w:val="21"/>
        <w:ind w:left="0" w:firstLine="540"/>
        <w:rPr>
          <w:rFonts w:ascii="楷体" w:eastAsia="楷体" w:hAnsi="楷体" w:hint="eastAsia"/>
          <w:sz w:val="24"/>
          <w:highlight w:val="yellow"/>
        </w:rPr>
      </w:pPr>
      <w:r>
        <w:rPr>
          <w:rFonts w:ascii="楷体" w:eastAsia="楷体" w:hAnsi="楷体" w:hint="eastAsia"/>
          <w:sz w:val="24"/>
          <w:highlight w:val="yellow"/>
        </w:rPr>
        <w:t>5</w:t>
      </w:r>
      <w:r>
        <w:rPr>
          <w:rFonts w:ascii="楷体" w:eastAsia="楷体" w:hAnsi="楷体"/>
          <w:sz w:val="24"/>
          <w:highlight w:val="yellow"/>
        </w:rPr>
        <w:t>）</w:t>
      </w:r>
      <w:r>
        <w:rPr>
          <w:rFonts w:ascii="楷体" w:eastAsia="楷体" w:hAnsi="楷体" w:hint="eastAsia"/>
          <w:sz w:val="24"/>
          <w:highlight w:val="yellow"/>
        </w:rPr>
        <w:t>下图为本软件“视频/语音双向交互”功能的界面。</w:t>
      </w:r>
    </w:p>
    <w:p w14:paraId="21B69C30" w14:textId="3DB0BABF" w:rsidR="00503E01" w:rsidRDefault="00A73652">
      <w:pPr>
        <w:pStyle w:val="21"/>
        <w:ind w:left="0" w:firstLine="0"/>
        <w:jc w:val="center"/>
        <w:rPr>
          <w:rFonts w:ascii="楷体" w:eastAsia="楷体" w:hAnsi="楷体" w:hint="eastAsia"/>
          <w:sz w:val="24"/>
          <w:highlight w:val="yellow"/>
        </w:rPr>
      </w:pPr>
      <w:r>
        <w:rPr>
          <w:rFonts w:ascii="楷体" w:eastAsia="楷体" w:hAnsi="楷体" w:hint="eastAsia"/>
          <w:noProof/>
          <w:sz w:val="24"/>
          <w:highlight w:val="yellow"/>
        </w:rPr>
        <w:drawing>
          <wp:inline distT="0" distB="0" distL="0" distR="0" wp14:anchorId="037C11C7" wp14:editId="0470E5D9">
            <wp:extent cx="1860550" cy="3323590"/>
            <wp:effectExtent l="0" t="0" r="0" b="0"/>
            <wp:docPr id="9" name="图片 15" descr="通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通话"/>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60550" cy="3323590"/>
                    </a:xfrm>
                    <a:prstGeom prst="rect">
                      <a:avLst/>
                    </a:prstGeom>
                    <a:noFill/>
                    <a:ln>
                      <a:noFill/>
                    </a:ln>
                  </pic:spPr>
                </pic:pic>
              </a:graphicData>
            </a:graphic>
          </wp:inline>
        </w:drawing>
      </w:r>
    </w:p>
    <w:p w14:paraId="75929DA6" w14:textId="77777777" w:rsidR="00503E01" w:rsidRDefault="00000000">
      <w:pPr>
        <w:jc w:val="center"/>
        <w:rPr>
          <w:highlight w:val="yellow"/>
        </w:rPr>
      </w:pPr>
      <w:r>
        <w:rPr>
          <w:rFonts w:hint="eastAsia"/>
          <w:highlight w:val="yellow"/>
        </w:rPr>
        <w:t>图</w:t>
      </w:r>
      <w:r>
        <w:rPr>
          <w:rFonts w:hint="eastAsia"/>
          <w:highlight w:val="yellow"/>
        </w:rPr>
        <w:t xml:space="preserve">3.2.6 </w:t>
      </w:r>
      <w:r>
        <w:rPr>
          <w:rFonts w:hint="eastAsia"/>
          <w:highlight w:val="yellow"/>
        </w:rPr>
        <w:t>空巢老人看护系统手机端软件“视频</w:t>
      </w:r>
      <w:r>
        <w:rPr>
          <w:rFonts w:hint="eastAsia"/>
          <w:highlight w:val="yellow"/>
        </w:rPr>
        <w:t>/</w:t>
      </w:r>
      <w:r>
        <w:rPr>
          <w:rFonts w:hint="eastAsia"/>
          <w:highlight w:val="yellow"/>
        </w:rPr>
        <w:t>语音双向交互”界面</w:t>
      </w:r>
    </w:p>
    <w:p w14:paraId="14B6DCB2" w14:textId="77777777" w:rsidR="00503E01" w:rsidRDefault="00000000">
      <w:pPr>
        <w:pStyle w:val="21"/>
        <w:ind w:left="0" w:firstLine="540"/>
        <w:rPr>
          <w:rFonts w:ascii="楷体" w:eastAsia="楷体" w:hAnsi="楷体" w:hint="eastAsia"/>
          <w:sz w:val="24"/>
          <w:highlight w:val="yellow"/>
        </w:rPr>
      </w:pPr>
      <w:r>
        <w:rPr>
          <w:rFonts w:ascii="楷体" w:eastAsia="楷体" w:hAnsi="楷体" w:hint="eastAsia"/>
          <w:sz w:val="24"/>
          <w:highlight w:val="yellow"/>
        </w:rPr>
        <w:t>6</w:t>
      </w:r>
      <w:r>
        <w:rPr>
          <w:rFonts w:ascii="楷体" w:eastAsia="楷体" w:hAnsi="楷体"/>
          <w:sz w:val="24"/>
          <w:highlight w:val="yellow"/>
        </w:rPr>
        <w:t>）</w:t>
      </w:r>
      <w:r>
        <w:rPr>
          <w:rFonts w:ascii="楷体" w:eastAsia="楷体" w:hAnsi="楷体" w:hint="eastAsia"/>
          <w:sz w:val="24"/>
          <w:highlight w:val="yellow"/>
        </w:rPr>
        <w:t>下图为“系统设置”功能界面，可以进行系统参数的</w:t>
      </w:r>
      <w:r>
        <w:rPr>
          <w:rFonts w:ascii="楷体" w:eastAsia="楷体" w:hAnsi="楷体"/>
          <w:sz w:val="24"/>
          <w:highlight w:val="yellow"/>
        </w:rPr>
        <w:t>设置</w:t>
      </w:r>
      <w:r>
        <w:rPr>
          <w:rFonts w:ascii="楷体" w:eastAsia="楷体" w:hAnsi="楷体" w:hint="eastAsia"/>
          <w:sz w:val="24"/>
          <w:highlight w:val="yellow"/>
        </w:rPr>
        <w:t>。</w:t>
      </w:r>
    </w:p>
    <w:p w14:paraId="463D6803" w14:textId="4730A8A0" w:rsidR="00503E01" w:rsidRDefault="00A73652">
      <w:pPr>
        <w:pStyle w:val="21"/>
        <w:ind w:left="0" w:firstLine="0"/>
        <w:jc w:val="center"/>
        <w:rPr>
          <w:rFonts w:ascii="楷体" w:eastAsia="楷体" w:hAnsi="楷体" w:hint="eastAsia"/>
          <w:b/>
          <w:i/>
          <w:color w:val="FF0000"/>
          <w:sz w:val="24"/>
          <w:highlight w:val="yellow"/>
        </w:rPr>
      </w:pPr>
      <w:r>
        <w:rPr>
          <w:rFonts w:ascii="楷体" w:eastAsia="楷体" w:hAnsi="楷体" w:hint="eastAsia"/>
          <w:b/>
          <w:i/>
          <w:noProof/>
          <w:color w:val="FF0000"/>
          <w:sz w:val="24"/>
          <w:highlight w:val="yellow"/>
        </w:rPr>
        <w:lastRenderedPageBreak/>
        <w:drawing>
          <wp:inline distT="0" distB="0" distL="0" distR="0" wp14:anchorId="49C2C14E" wp14:editId="4B617572">
            <wp:extent cx="2027555" cy="3633470"/>
            <wp:effectExtent l="0" t="0" r="0" b="0"/>
            <wp:docPr id="10" name="图片 16" descr="系统设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系统设置"/>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27555" cy="3633470"/>
                    </a:xfrm>
                    <a:prstGeom prst="rect">
                      <a:avLst/>
                    </a:prstGeom>
                    <a:noFill/>
                    <a:ln>
                      <a:noFill/>
                    </a:ln>
                  </pic:spPr>
                </pic:pic>
              </a:graphicData>
            </a:graphic>
          </wp:inline>
        </w:drawing>
      </w:r>
    </w:p>
    <w:p w14:paraId="3CCC22A4" w14:textId="77777777" w:rsidR="00503E01" w:rsidRDefault="00000000">
      <w:pPr>
        <w:jc w:val="center"/>
      </w:pPr>
      <w:r>
        <w:rPr>
          <w:rFonts w:hint="eastAsia"/>
          <w:highlight w:val="yellow"/>
        </w:rPr>
        <w:t>图</w:t>
      </w:r>
      <w:r>
        <w:rPr>
          <w:rFonts w:hint="eastAsia"/>
          <w:highlight w:val="yellow"/>
        </w:rPr>
        <w:t xml:space="preserve">3.2.7 </w:t>
      </w:r>
      <w:r>
        <w:rPr>
          <w:rFonts w:hint="eastAsia"/>
          <w:highlight w:val="yellow"/>
        </w:rPr>
        <w:t>空巢老人看护系统手机端软件“系统设置”界面</w:t>
      </w:r>
    </w:p>
    <w:p w14:paraId="7E59C876" w14:textId="77777777" w:rsidR="00503E01" w:rsidRDefault="00000000">
      <w:pPr>
        <w:pStyle w:val="2"/>
        <w:widowControl/>
        <w:spacing w:before="120" w:after="120" w:line="360" w:lineRule="auto"/>
        <w:ind w:leftChars="200" w:left="420"/>
        <w:rPr>
          <w:rFonts w:ascii="Times New Roman" w:hAnsi="Times New Roman"/>
          <w:sz w:val="28"/>
          <w:szCs w:val="18"/>
        </w:rPr>
      </w:pPr>
      <w:bookmarkStart w:id="46" w:name="_Toc27048"/>
      <w:r>
        <w:rPr>
          <w:rFonts w:ascii="Times New Roman" w:hAnsi="Times New Roman" w:hint="eastAsia"/>
          <w:sz w:val="28"/>
          <w:szCs w:val="18"/>
        </w:rPr>
        <w:t xml:space="preserve">3.3 </w:t>
      </w:r>
      <w:r>
        <w:rPr>
          <w:rFonts w:ascii="Times New Roman" w:hAnsi="Times New Roman" w:hint="eastAsia"/>
          <w:sz w:val="28"/>
          <w:szCs w:val="18"/>
        </w:rPr>
        <w:t>用例设计</w:t>
      </w:r>
      <w:bookmarkEnd w:id="46"/>
    </w:p>
    <w:p w14:paraId="556C63BB"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本系统用例设计涵盖声学信号采集到战术地图生成的完整链路，包含四大关键用例：声学监听与定位、视觉目标确认、数据融合与地图生成、实时数据传输与指令交互。声学监听用例实现枪声的快速检测与定位；视觉确认用例利用先进算法对声学定位区域进行视觉验证；地图生成功能整合多源数据，提供直观的战场态势感知；实时通信确保无人机与指挥中心的无缝交互。设计体现了模块化和高内聚低耦合原则，满足战场环境的复杂性和实时性需求，为作战决策提供可靠支持。</w:t>
      </w:r>
    </w:p>
    <w:p w14:paraId="3A3AE95B"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（1）“启动声学监听与声源定位”用例实现的设计方案</w:t>
      </w:r>
    </w:p>
    <w:p w14:paraId="01171B88"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“启动声学监听与声源定位”功能的实现主要通过“AcousticProcessor”对象提供的服务，检测和定位战场中的枪声等特定声学事件。具体实现过程见图3.3.1 所描述的用例实现顺序图。</w:t>
      </w:r>
    </w:p>
    <w:p w14:paraId="6E87F137" w14:textId="77777777" w:rsidR="00503E01" w:rsidRDefault="00000000">
      <w:pPr>
        <w:adjustRightInd w:val="0"/>
        <w:spacing w:line="520" w:lineRule="atLeast"/>
        <w:textAlignment w:val="baseline"/>
        <w:rPr>
          <w:rFonts w:ascii="楷体" w:eastAsia="楷体" w:hAnsi="楷体" w:hint="eastAsia"/>
          <w:kern w:val="0"/>
          <w:sz w:val="24"/>
          <w:highlight w:val="yellow"/>
        </w:rPr>
      </w:pPr>
      <w:r>
        <w:rPr>
          <w:rFonts w:ascii="楷体" w:eastAsia="楷体" w:hAnsi="楷体" w:hint="eastAsia"/>
          <w:kern w:val="0"/>
          <w:sz w:val="24"/>
          <w:highlight w:val="yellow"/>
        </w:rPr>
        <w:object w:dxaOrig="17499" w:dyaOrig="6686" w14:anchorId="4F7EA826">
          <v:shape id="对象 24" o:spid="_x0000_i1029" type="#_x0000_t75" style="width:415.7pt;height:159.05pt;mso-wrap-style:square;mso-position-horizontal-relative:page;mso-position-vertical-relative:page" o:ole="">
            <v:imagedata r:id="rId23" o:title=""/>
            <o:lock v:ext="edit" aspectratio="f"/>
          </v:shape>
          <o:OLEObject Type="Embed" ProgID="Visio.Drawing.15" ShapeID="对象 24" DrawAspect="Content" ObjectID="_1806052043" r:id="rId24">
            <o:FieldCodes>\* MERGEFORMAT</o:FieldCodes>
          </o:OLEObject>
        </w:object>
      </w:r>
    </w:p>
    <w:p w14:paraId="703DCFC1" w14:textId="77777777" w:rsidR="00503E01" w:rsidRDefault="00000000">
      <w:pPr>
        <w:jc w:val="center"/>
        <w:rPr>
          <w:highlight w:val="yellow"/>
        </w:rPr>
      </w:pPr>
      <w:r>
        <w:rPr>
          <w:rFonts w:hint="eastAsia"/>
          <w:highlight w:val="yellow"/>
        </w:rPr>
        <w:t>图</w:t>
      </w:r>
      <w:r>
        <w:rPr>
          <w:rFonts w:hint="eastAsia"/>
          <w:highlight w:val="yellow"/>
        </w:rPr>
        <w:t xml:space="preserve">3.3.1 </w:t>
      </w:r>
      <w:r>
        <w:rPr>
          <w:rFonts w:hint="eastAsia"/>
          <w:highlight w:val="yellow"/>
        </w:rPr>
        <w:t>“用户登录”用例实现的顺序图</w:t>
      </w:r>
    </w:p>
    <w:p w14:paraId="0E57FF66"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首先，用户通过边界类"MainUI"触发声学监听功能，该界面对象向控制类"AcousticManager"发送"startAcousticMonitoring()"方法调用以启动监听流程。控制层接收到指令后，进一步调用实体类"AcousticProcessor"的"beginProcessing()"方法激活核心信号处理模块。在信号处理层面，系统通过高精度麦克风阵列采集原始声学信号，并采用数字滤波算法进行实时降噪预处理。经预处理后的声学特征输入预训练的深度神经网络模型进行枪声模式识别，该模型采用卷积神经网络架构实现高精度声纹特征提取与分类。当检测到枪声事件时，系统基于到达时间差(TDOA)算法计算声源方位角与距离参数，并通过ROS通信框架的"/sound/location"话题发布标准化定位数据。最终，控制类"AcousticManager"将处理结果反馈至用户界面层，实现声源定位信息的可视化呈现，完成从信号采集到结果展示的闭环处理流程。</w:t>
      </w:r>
    </w:p>
    <w:p w14:paraId="60EDAF44"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 xml:space="preserve">（2）“基于声源定位的视觉目标确认”用例实现的设计方案 </w:t>
      </w:r>
    </w:p>
    <w:p w14:paraId="19699AEC"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“基于声源定位的视觉目标确认”功能的实现主要通过“VisionProcessor”对象提供的服务，对声源定位区域进行视觉确认。具体实现过程见图3.3.2 所描述的用例实现顺序图。</w:t>
      </w:r>
    </w:p>
    <w:p w14:paraId="036913B3" w14:textId="77777777" w:rsidR="00503E01" w:rsidRDefault="00000000">
      <w:pPr>
        <w:adjustRightInd w:val="0"/>
        <w:spacing w:line="520" w:lineRule="atLeast"/>
        <w:textAlignment w:val="baseline"/>
        <w:rPr>
          <w:rFonts w:ascii="楷体" w:eastAsia="楷体" w:hAnsi="楷体" w:hint="eastAsia"/>
          <w:kern w:val="0"/>
          <w:sz w:val="24"/>
          <w:highlight w:val="yellow"/>
        </w:rPr>
      </w:pPr>
      <w:r>
        <w:rPr>
          <w:rFonts w:ascii="楷体" w:eastAsia="楷体" w:hAnsi="楷体" w:hint="eastAsia"/>
          <w:kern w:val="0"/>
          <w:sz w:val="24"/>
          <w:highlight w:val="yellow"/>
        </w:rPr>
        <w:object w:dxaOrig="18129" w:dyaOrig="9024" w14:anchorId="49059957">
          <v:shape id="对象 22" o:spid="_x0000_i1030" type="#_x0000_t75" style="width:415.1pt;height:206.6pt;mso-wrap-style:square;mso-position-horizontal-relative:page;mso-position-vertical-relative:page" o:ole="">
            <v:fill o:detectmouseclick="t"/>
            <v:imagedata r:id="rId25" o:title=""/>
            <o:lock v:ext="edit" aspectratio="f"/>
          </v:shape>
          <o:OLEObject Type="Embed" ProgID="Visio.Drawing.15" ShapeID="对象 22" DrawAspect="Content" ObjectID="_1806052044" r:id="rId26">
            <o:FieldCodes>\* MERGEFORMAT</o:FieldCodes>
          </o:OLEObject>
        </w:object>
      </w:r>
    </w:p>
    <w:p w14:paraId="712563D6" w14:textId="77777777" w:rsidR="00503E01" w:rsidRDefault="00000000">
      <w:pPr>
        <w:jc w:val="center"/>
        <w:rPr>
          <w:highlight w:val="yellow"/>
        </w:rPr>
      </w:pPr>
      <w:r>
        <w:rPr>
          <w:rFonts w:hint="eastAsia"/>
          <w:highlight w:val="yellow"/>
        </w:rPr>
        <w:t>图</w:t>
      </w:r>
      <w:r>
        <w:rPr>
          <w:rFonts w:hint="eastAsia"/>
          <w:highlight w:val="yellow"/>
        </w:rPr>
        <w:t xml:space="preserve">3.3.2 </w:t>
      </w:r>
      <w:r>
        <w:rPr>
          <w:rFonts w:hint="eastAsia"/>
          <w:highlight w:val="yellow"/>
        </w:rPr>
        <w:t>“系统设置”用例实现的顺序图</w:t>
      </w:r>
    </w:p>
    <w:p w14:paraId="4273F038"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在视觉处理子系统的设计中，系统通过订阅ROS通信框架中的"/sound/location"话题实时获取声源定位数据。当控制类"VisionManager"接收到声源坐标信息后，立即向无人机控制模块发送"adjustView(location)"指令，该指令包含目标区域的空间坐标参数。无人机控制子系统中的"DroneController"对象响应指令，精确调整机载云台姿态，使高分辨率光学成像设备（包含可见光与红外传感器）对准目标区域进行多光谱图像采集。采集的原始图像数据被传输至视觉处理核心模块"VisionProcessor"，该模块采用改进的YOLOv5s目标检测算法，通过特征金字塔网络(FPN)和路径聚合网络(PAN)结构实现多尺度特征融合，有效提升对小型威胁目标的检测精度。检测结果经非极大值抑制(NMS)处理后，通过标准化的"/visual/detection"话题发布，包含目标类别、置信度及边界框坐标等信息。最终，"VisionManager"将处理结果推送至边界类"DetectionUI"，实现威胁目标的可视化标注与告警，形成从声学定位到视觉确认的跨模态协同检测闭环。</w:t>
      </w:r>
    </w:p>
    <w:p w14:paraId="74D36856"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 xml:space="preserve">（3）“融合数据生成战术地图”用例实现的设计方案 </w:t>
      </w:r>
    </w:p>
    <w:p w14:paraId="6D569CD5"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“融合数据生成战术地图”功能的实现主要通过“MapGenerator”对象提供的服务，将声学和视觉数据融合并生成战术地图。具体实现过程见图3.3.3 所描述的用例实现顺序图。</w:t>
      </w:r>
    </w:p>
    <w:p w14:paraId="2ECB7F4E" w14:textId="77777777" w:rsidR="00503E01" w:rsidRDefault="00000000">
      <w:pPr>
        <w:adjustRightInd w:val="0"/>
        <w:spacing w:line="520" w:lineRule="atLeast"/>
        <w:textAlignment w:val="baseline"/>
        <w:rPr>
          <w:rFonts w:ascii="楷体" w:eastAsia="楷体" w:hAnsi="楷体" w:hint="eastAsia"/>
          <w:kern w:val="0"/>
          <w:sz w:val="24"/>
          <w:highlight w:val="yellow"/>
        </w:rPr>
      </w:pPr>
      <w:r>
        <w:rPr>
          <w:rFonts w:ascii="楷体" w:eastAsia="楷体" w:hAnsi="楷体" w:hint="eastAsia"/>
          <w:kern w:val="0"/>
          <w:sz w:val="24"/>
          <w:highlight w:val="yellow"/>
        </w:rPr>
        <w:object w:dxaOrig="14853" w:dyaOrig="6665" w14:anchorId="76D868C8">
          <v:shape id="对象 21" o:spid="_x0000_i1031" type="#_x0000_t75" style="width:415.1pt;height:186.55pt;mso-wrap-style:square;mso-position-horizontal-relative:page;mso-position-vertical-relative:page" o:ole="">
            <v:fill o:detectmouseclick="t"/>
            <v:imagedata r:id="rId27" o:title=""/>
            <o:lock v:ext="edit" aspectratio="f"/>
          </v:shape>
          <o:OLEObject Type="Embed" ProgID="Visio.Drawing.15" ShapeID="对象 21" DrawAspect="Content" ObjectID="_1806052045" r:id="rId28">
            <o:FieldCodes>\* MERGEFORMAT</o:FieldCodes>
          </o:OLEObject>
        </w:object>
      </w:r>
    </w:p>
    <w:p w14:paraId="4FDFAAC7" w14:textId="77777777" w:rsidR="00503E01" w:rsidRDefault="00000000">
      <w:pPr>
        <w:jc w:val="center"/>
        <w:rPr>
          <w:highlight w:val="yellow"/>
        </w:rPr>
      </w:pPr>
      <w:r>
        <w:rPr>
          <w:rFonts w:hint="eastAsia"/>
          <w:highlight w:val="yellow"/>
        </w:rPr>
        <w:t>图</w:t>
      </w:r>
      <w:r>
        <w:rPr>
          <w:rFonts w:hint="eastAsia"/>
          <w:highlight w:val="yellow"/>
        </w:rPr>
        <w:t xml:space="preserve">3.3.3 </w:t>
      </w:r>
      <w:r>
        <w:rPr>
          <w:rFonts w:hint="eastAsia"/>
          <w:highlight w:val="yellow"/>
        </w:rPr>
        <w:t>“提醒服务”用例实现的顺序图</w:t>
      </w:r>
    </w:p>
    <w:p w14:paraId="52A76D28"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在定位与建图子系统中，系统通过多源数据融合技术，实时订阅并整合来自"/sound/location"话题的声学定位数据和"/visual/detection"话题的视觉检测结果。"MapGenerator"作为核心处理模块，采用基于UTM坐标系的转换算法，将异构传感器数据统一映射到全局地理坐标系中。该模块创新性地应用核密度估计算法生成动态热力图，通过高斯核函数对离散威胁事件进行空间平滑处理，从而直观呈现威胁分布密度与空间聚集特征。生成的战术地图数据通过标准化ROS话题"/tactical/map"发布，包含地理参考系下的威胁等级、时空分布模式等结构化信息。控制类"MapManager"接收并解析战术地图数据后，驱动边界类"MapUI"实现多维度信息可视化，该界面集成OpenLayers地理信息系统框架，支持威胁热力图渲染、无人机实时位置追踪及历史轨迹回放等功能。系统特别设计了交互式战术分析工具，允许用户通过空间查询、区域统计等操作深入分析威胁分布特征，为战术决策提供基于地理空间智能(GEOAI)的决策支持，最终实现从多源感知到态势认知的完整闭环。</w:t>
      </w:r>
    </w:p>
    <w:p w14:paraId="7C1381B4"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（4）“实时数据传输与指令交互”用例实现的设计方案</w:t>
      </w:r>
    </w:p>
    <w:p w14:paraId="1363BEFE"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“实时数据传输与指令交互”功能的实现主要通过“CommunicationManager”对象提供的服务，确保无人机与指挥中心之间的实时通信。具体实现过程见图3.3.4 所描述的用例实现顺序图。</w:t>
      </w:r>
    </w:p>
    <w:p w14:paraId="74A2DFA0"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通信与控制子系统构建了一个多协议融合的指挥控制体系，采用分层通信架构实现无人机系统与指挥中心的高效协同。系统通过WebSocket协议建立低延</w:t>
      </w:r>
      <w:r>
        <w:rPr>
          <w:rFonts w:ascii="楷体" w:eastAsia="楷体" w:hAnsi="楷体" w:hint="eastAsia"/>
          <w:kern w:val="0"/>
          <w:sz w:val="24"/>
        </w:rPr>
        <w:lastRenderedPageBreak/>
        <w:t>迟、全双工的持久化通信链路，确保指令与感知数据的实时双向传输。指挥中心基于HTTPS协议采用符合RESTful规范的API接口发送结构化观测指令，这些指令经过"CommunicationManager"控制类对象的解析与验证后，通过优化的自定义控制协议"/drone/control"转换为无人机可执行的飞控指令，实现飞行轨迹的动态规划与多模态传感器（包括声学阵列和光电吊舱）工作参数的精确调控。在数据回传方面，该系统设计了智能带宽分配机制，通过"CommunicationManager"对象对声学特征数据和视觉流媒体进行优先级调度与压缩传输，确保关键信息的实时性与完整性。指挥中心具备动态指令注入能力，可根据实时态势通过标准化接口调整无人机的作战状态，形成具备反馈修正能力的闭环控制系统。整个通信过程采用端到端加密与数字签名技术，在保证低延迟通信的同时满足军事级信息安全要求。</w:t>
      </w:r>
    </w:p>
    <w:p w14:paraId="2769F6A9" w14:textId="77777777" w:rsidR="00503E01" w:rsidRDefault="00000000">
      <w:pPr>
        <w:adjustRightInd w:val="0"/>
        <w:spacing w:line="520" w:lineRule="atLeast"/>
        <w:textAlignment w:val="baseline"/>
        <w:rPr>
          <w:rFonts w:ascii="楷体" w:eastAsia="楷体" w:hAnsi="楷体" w:hint="eastAsia"/>
          <w:kern w:val="0"/>
          <w:sz w:val="24"/>
          <w:highlight w:val="yellow"/>
        </w:rPr>
      </w:pPr>
      <w:r>
        <w:rPr>
          <w:rFonts w:ascii="楷体" w:eastAsia="楷体" w:hAnsi="楷体" w:hint="eastAsia"/>
          <w:kern w:val="0"/>
          <w:sz w:val="24"/>
          <w:highlight w:val="yellow"/>
        </w:rPr>
        <w:object w:dxaOrig="12905" w:dyaOrig="8183" w14:anchorId="6738BA1D">
          <v:shape id="对象 20" o:spid="_x0000_i1032" type="#_x0000_t75" style="width:415.7pt;height:263.6pt;mso-wrap-style:square;mso-position-horizontal-relative:page;mso-position-vertical-relative:page" o:ole="">
            <v:fill o:detectmouseclick="t"/>
            <v:imagedata r:id="rId29" o:title=""/>
            <o:lock v:ext="edit" aspectratio="f"/>
          </v:shape>
          <o:OLEObject Type="Embed" ProgID="Visio.Drawing.15" ShapeID="对象 20" DrawAspect="Content" ObjectID="_1806052046" r:id="rId30">
            <o:FieldCodes>\* MERGEFORMAT</o:FieldCodes>
          </o:OLEObject>
        </w:object>
      </w:r>
    </w:p>
    <w:p w14:paraId="27287CD9" w14:textId="77777777" w:rsidR="00503E01" w:rsidRDefault="00000000">
      <w:pPr>
        <w:jc w:val="center"/>
        <w:rPr>
          <w:highlight w:val="yellow"/>
        </w:rPr>
      </w:pPr>
      <w:r>
        <w:rPr>
          <w:rFonts w:hint="eastAsia"/>
          <w:highlight w:val="yellow"/>
        </w:rPr>
        <w:t>图</w:t>
      </w:r>
      <w:r>
        <w:rPr>
          <w:rFonts w:hint="eastAsia"/>
          <w:highlight w:val="yellow"/>
        </w:rPr>
        <w:t xml:space="preserve">3.3.4 </w:t>
      </w:r>
      <w:r>
        <w:rPr>
          <w:rFonts w:hint="eastAsia"/>
          <w:highlight w:val="yellow"/>
        </w:rPr>
        <w:t>“语音</w:t>
      </w:r>
      <w:r>
        <w:rPr>
          <w:rFonts w:hint="eastAsia"/>
          <w:highlight w:val="yellow"/>
        </w:rPr>
        <w:t>/</w:t>
      </w:r>
      <w:r>
        <w:rPr>
          <w:rFonts w:hint="eastAsia"/>
          <w:highlight w:val="yellow"/>
        </w:rPr>
        <w:t>视频双向交互”用例的顺序图</w:t>
      </w:r>
    </w:p>
    <w:p w14:paraId="574A674C" w14:textId="77777777" w:rsidR="00503E01" w:rsidRDefault="00000000">
      <w:pPr>
        <w:pStyle w:val="2"/>
        <w:widowControl/>
        <w:spacing w:before="120" w:after="120" w:line="360" w:lineRule="auto"/>
        <w:ind w:leftChars="200" w:left="420"/>
        <w:rPr>
          <w:rFonts w:ascii="Times New Roman" w:hAnsi="Times New Roman"/>
          <w:sz w:val="28"/>
          <w:szCs w:val="18"/>
        </w:rPr>
      </w:pPr>
      <w:bookmarkStart w:id="47" w:name="_Toc3319"/>
      <w:r>
        <w:rPr>
          <w:rFonts w:ascii="Times New Roman" w:hAnsi="Times New Roman" w:hint="eastAsia"/>
          <w:sz w:val="28"/>
          <w:szCs w:val="18"/>
        </w:rPr>
        <w:t xml:space="preserve">3.4 </w:t>
      </w:r>
      <w:r>
        <w:rPr>
          <w:rFonts w:ascii="Times New Roman" w:hAnsi="Times New Roman" w:hint="eastAsia"/>
          <w:sz w:val="28"/>
          <w:szCs w:val="18"/>
        </w:rPr>
        <w:t>类设计</w:t>
      </w:r>
      <w:bookmarkEnd w:id="47"/>
    </w:p>
    <w:p w14:paraId="5C69BFF9"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在类设计部分，我们对系统的关键类进行了精细化设计，涵盖了声学、视觉、威胁、无人机和指挥中心等核心实体。我们详细定义了这些类的属性、方法以及它们之间的关系，确保了数据流向与处理流程的清晰性与高效性。通过精化设计，</w:t>
      </w:r>
      <w:r>
        <w:rPr>
          <w:rFonts w:ascii="楷体" w:eastAsia="楷体" w:hAnsi="楷体" w:hint="eastAsia"/>
          <w:kern w:val="0"/>
          <w:sz w:val="24"/>
        </w:rPr>
        <w:lastRenderedPageBreak/>
        <w:t>我们不仅优化了声学信号处理、视觉目标检测、数据融合与地图生成等关键技术环节，还采用了先进的算法与模型以提升系统的准确性和实时性。</w:t>
      </w:r>
    </w:p>
    <w:p w14:paraId="5FF6ACD7" w14:textId="77777777" w:rsidR="00503E01" w:rsidRDefault="00000000">
      <w:pPr>
        <w:numPr>
          <w:ilvl w:val="0"/>
          <w:numId w:val="3"/>
        </w:num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精化类间的关系</w:t>
      </w:r>
    </w:p>
    <w:p w14:paraId="155197D7"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在分析类图中，存在一组关键的分析类，如AcousticData、VisualData、Threat、Drone、CommandCenter等。我们聚焦于精化这些关键类间关系，以提升系统设计的模块化与可维护性。我们详细定义了核心类的职责与属性，并梳理了它们之间的关联关系如下：</w:t>
      </w:r>
    </w:p>
    <w:p w14:paraId="763ABD83" w14:textId="77777777" w:rsidR="00503E01" w:rsidRDefault="00000000">
      <w:pPr>
        <w:numPr>
          <w:ilvl w:val="0"/>
          <w:numId w:val="4"/>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AcousticData类负责存储声学信号处理后的数据，包括声源方位角、距离等信息。VisualData类则用于存储视觉处理后的数据，如目标位置、置信度等。Threat类表示战场上的潜在威胁点，包含威胁位置、类型、发现时间等属性。Drone类代表无人机，包含无人机的当前位置、状态、传感器数据等信息。CommandCenter类表示指挥中心，负责发送指令和接收数据。</w:t>
      </w:r>
    </w:p>
    <w:p w14:paraId="46854373" w14:textId="77777777" w:rsidR="00503E01" w:rsidRDefault="00000000">
      <w:pPr>
        <w:numPr>
          <w:ilvl w:val="0"/>
          <w:numId w:val="5"/>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AcousticData类与Threat类之间存在关联关系，因为声学数据可以用于初步定位威胁点。</w:t>
      </w:r>
    </w:p>
    <w:p w14:paraId="01796C2C" w14:textId="77777777" w:rsidR="00503E01" w:rsidRDefault="00000000">
      <w:pPr>
        <w:numPr>
          <w:ilvl w:val="0"/>
          <w:numId w:val="5"/>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VisualData类与Threat类之间也存在关联关系，视觉数据用于确认和精确定位威胁点。</w:t>
      </w:r>
    </w:p>
    <w:p w14:paraId="2A377BD9" w14:textId="77777777" w:rsidR="00503E01" w:rsidRDefault="00000000">
      <w:pPr>
        <w:numPr>
          <w:ilvl w:val="0"/>
          <w:numId w:val="5"/>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Drone类与AcousticData类、VisualData类之间存在关联关系，无人机负责采集和传输这些数据。</w:t>
      </w:r>
    </w:p>
    <w:p w14:paraId="2D96FF96" w14:textId="77777777" w:rsidR="00503E01" w:rsidRDefault="00000000">
      <w:pPr>
        <w:numPr>
          <w:ilvl w:val="0"/>
          <w:numId w:val="5"/>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CommandCenter类与Drone类之间存在双向关联关系，指挥中心发送指令控制无人机，无人机将数据传输回指挥中心。</w:t>
      </w:r>
    </w:p>
    <w:p w14:paraId="14D7F4F9" w14:textId="77777777" w:rsidR="00503E01" w:rsidRDefault="00000000">
      <w:pPr>
        <w:numPr>
          <w:ilvl w:val="0"/>
          <w:numId w:val="5"/>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Administrator、Operator、Pilot是特殊的User，它们与User之间的语义关系表现为继承关系。User类包含基本的用户信息和权限管理功能，而这些子类则根据不同的角色具有特定的职责和权限。</w:t>
      </w:r>
    </w:p>
    <w:p w14:paraId="3BDDBDA0" w14:textId="77777777" w:rsidR="00503E01" w:rsidRDefault="00000000">
      <w:pPr>
        <w:numPr>
          <w:ilvl w:val="0"/>
          <w:numId w:val="5"/>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Administrator类具有系统管理权限，可以配置系统参数、管理用户账户等。</w:t>
      </w:r>
    </w:p>
    <w:p w14:paraId="44C0780E" w14:textId="77777777" w:rsidR="00503E01" w:rsidRDefault="00000000">
      <w:pPr>
        <w:numPr>
          <w:ilvl w:val="0"/>
          <w:numId w:val="5"/>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Operator类负责操作无人机，执行侦察任务，具有控制无人机和查看数</w:t>
      </w:r>
      <w:r>
        <w:rPr>
          <w:rFonts w:ascii="楷体" w:eastAsia="楷体" w:hAnsi="楷体" w:hint="eastAsia"/>
          <w:kern w:val="0"/>
          <w:sz w:val="24"/>
        </w:rPr>
        <w:lastRenderedPageBreak/>
        <w:t>据的权限。</w:t>
      </w:r>
    </w:p>
    <w:p w14:paraId="26CA99D6" w14:textId="77777777" w:rsidR="00503E01" w:rsidRDefault="00000000">
      <w:pPr>
        <w:numPr>
          <w:ilvl w:val="0"/>
          <w:numId w:val="5"/>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Pilot类专注于无人机的飞行控制，具有调整飞行路径、控制传感器等权限。</w:t>
      </w:r>
    </w:p>
    <w:p w14:paraId="457C7E09" w14:textId="77777777" w:rsidR="00503E01" w:rsidRDefault="00000000">
      <w:pPr>
        <w:numPr>
          <w:ilvl w:val="0"/>
          <w:numId w:val="5"/>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AcousticProcessor类与AcousticData类之间存在关联关系，AcousticProcessor类负责处理声学信号并生成AcousticData对象。</w:t>
      </w:r>
    </w:p>
    <w:p w14:paraId="53FBEA32" w14:textId="77777777" w:rsidR="00503E01" w:rsidRDefault="00000000">
      <w:pPr>
        <w:numPr>
          <w:ilvl w:val="0"/>
          <w:numId w:val="5"/>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VisionProcessor类与VisualData类之间存在关联关系，VisionProcessor类负责处理视觉图像并生成VisualData对象。</w:t>
      </w:r>
    </w:p>
    <w:p w14:paraId="02547295" w14:textId="77777777" w:rsidR="00503E01" w:rsidRDefault="00000000">
      <w:pPr>
        <w:numPr>
          <w:ilvl w:val="0"/>
          <w:numId w:val="5"/>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MapGenerator类与Threat类、Drone类之间存在关联关系，MapGenerator类利用这些类的数据生成战术地图。</w:t>
      </w:r>
    </w:p>
    <w:p w14:paraId="7CBC7F9D" w14:textId="5F8A58E9" w:rsidR="00503E01" w:rsidRDefault="00AE1792">
      <w:pPr>
        <w:adjustRightInd w:val="0"/>
        <w:spacing w:line="520" w:lineRule="atLeast"/>
        <w:textAlignment w:val="baseline"/>
        <w:rPr>
          <w:rFonts w:ascii="楷体" w:eastAsia="楷体" w:hAnsi="楷体" w:hint="eastAsia"/>
          <w:kern w:val="0"/>
          <w:sz w:val="24"/>
          <w:highlight w:val="yellow"/>
        </w:rPr>
      </w:pPr>
      <w:r>
        <w:rPr>
          <w:rFonts w:hint="eastAsia"/>
        </w:rPr>
        <w:object w:dxaOrig="11580" w:dyaOrig="12711" w14:anchorId="79C4946C">
          <v:shape id="_x0000_i1064" type="#_x0000_t75" style="width:415.1pt;height:455.8pt" o:ole="">
            <v:imagedata r:id="rId31" o:title=""/>
          </v:shape>
          <o:OLEObject Type="Embed" ProgID="Visio.Drawing.15" ShapeID="_x0000_i1064" DrawAspect="Content" ObjectID="_1806052047" r:id="rId32"/>
        </w:object>
      </w:r>
    </w:p>
    <w:p w14:paraId="6678A0CC" w14:textId="13657377" w:rsidR="00503E01" w:rsidRPr="00AE1792" w:rsidRDefault="00000000">
      <w:pPr>
        <w:jc w:val="center"/>
      </w:pPr>
      <w:r w:rsidRPr="00AE1792">
        <w:rPr>
          <w:rFonts w:hint="eastAsia"/>
        </w:rPr>
        <w:lastRenderedPageBreak/>
        <w:t>图</w:t>
      </w:r>
      <w:r w:rsidRPr="00AE1792">
        <w:rPr>
          <w:rFonts w:hint="eastAsia"/>
        </w:rPr>
        <w:t xml:space="preserve">3.4.1 </w:t>
      </w:r>
      <w:r w:rsidRPr="00AE1792">
        <w:rPr>
          <w:rFonts w:hint="eastAsia"/>
        </w:rPr>
        <w:t>精化</w:t>
      </w:r>
      <w:r w:rsidR="00AE1792">
        <w:rPr>
          <w:rFonts w:hint="eastAsia"/>
        </w:rPr>
        <w:t>实体</w:t>
      </w:r>
      <w:r w:rsidRPr="00AE1792">
        <w:rPr>
          <w:rFonts w:hint="eastAsia"/>
        </w:rPr>
        <w:t>类间关系</w:t>
      </w:r>
    </w:p>
    <w:p w14:paraId="3CBD9F21" w14:textId="77777777" w:rsidR="00503E01" w:rsidRDefault="00000000">
      <w:pPr>
        <w:numPr>
          <w:ilvl w:val="0"/>
          <w:numId w:val="3"/>
        </w:num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精化用户界面类间的关系</w:t>
      </w:r>
    </w:p>
    <w:p w14:paraId="518E99D7"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我们对系统的关键用户界面类间关系进行了精化设计，明确了主界面与其他功能界面的导航关系、地图界面的数据共享机制以及设置界面的配置影响。根据用户界面设计，系统包含一组基于窗口的用户界面，包括主界面MainUI、无人机自动前出侦测界面AutoDetectionUI、手动操纵无人机界面ManualControlUI、战场地图标注界面MapUI、系统设置界面SettingUI。这些用户界面类之间具有以下关联关系：</w:t>
      </w:r>
    </w:p>
    <w:p w14:paraId="66B0B9AD" w14:textId="77777777" w:rsidR="00503E01" w:rsidRDefault="00000000">
      <w:pPr>
        <w:numPr>
          <w:ilvl w:val="0"/>
          <w:numId w:val="5"/>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MainUI类作为系统的入口界面，与其他界面类存在导航关系。用户可以通过MainUI类切换到其他界面，如点击“自动侦测”按钮进入AutoDetectionUI界面，点击“手动控制”按钮进入ManualControlUI界面，点击“地图标注”按钮进入MapUI界面，点击“系统设置”按钮进入SettingUI界面。</w:t>
      </w:r>
    </w:p>
    <w:p w14:paraId="24D00342" w14:textId="77777777" w:rsidR="00503E01" w:rsidRDefault="00000000">
      <w:pPr>
        <w:numPr>
          <w:ilvl w:val="0"/>
          <w:numId w:val="5"/>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AutoDetectionUI类与ManualControlUI类之间存在一定的相似性，都涉及到无人机的操作和数据显示。它们都与Drone类存在关联关系，用于显示无人机的视觉画面和声源定位结果。</w:t>
      </w:r>
    </w:p>
    <w:p w14:paraId="5B19B38C" w14:textId="77777777" w:rsidR="00503E01" w:rsidRDefault="00000000">
      <w:pPr>
        <w:numPr>
          <w:ilvl w:val="0"/>
          <w:numId w:val="5"/>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MapUI类与其他界面类存在数据共享关系，它显示的战术地图是基于其他界面类提供的数据生成的。例如，AutoDetectionUI类和ManualControlUI类中的声源定位和视觉确认数据会更新到MapUI类中。</w:t>
      </w:r>
    </w:p>
    <w:p w14:paraId="0409E106" w14:textId="77777777" w:rsidR="00503E01" w:rsidRDefault="00000000">
      <w:pPr>
        <w:numPr>
          <w:ilvl w:val="0"/>
          <w:numId w:val="5"/>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SettingUI类与其它界面类存在配置关系，它提供的系统设置参数会影响其他界面类的行为。例如，调整声学灵敏度会影响AutoDetectionUI类和ManualControlUI类中的声源检测效果。</w:t>
      </w:r>
    </w:p>
    <w:p w14:paraId="0A0A4A85" w14:textId="58EAA8E9" w:rsidR="00503E01" w:rsidRDefault="00963361">
      <w:pPr>
        <w:adjustRightInd w:val="0"/>
        <w:spacing w:line="520" w:lineRule="atLeast"/>
        <w:textAlignment w:val="baseline"/>
        <w:rPr>
          <w:rFonts w:ascii="楷体" w:eastAsia="楷体" w:hAnsi="楷体" w:hint="eastAsia"/>
          <w:kern w:val="0"/>
          <w:sz w:val="24"/>
          <w:highlight w:val="yellow"/>
        </w:rPr>
      </w:pPr>
      <w:r>
        <w:rPr>
          <w:rFonts w:hint="eastAsia"/>
        </w:rPr>
        <w:object w:dxaOrig="5831" w:dyaOrig="7390" w14:anchorId="694A0D3C">
          <v:shape id="_x0000_i1069" type="#_x0000_t75" style="width:291.75pt;height:369.4pt" o:ole="">
            <v:imagedata r:id="rId33" o:title=""/>
          </v:shape>
          <o:OLEObject Type="Embed" ProgID="Visio.Drawing.15" ShapeID="_x0000_i1069" DrawAspect="Content" ObjectID="_1806052048" r:id="rId34"/>
        </w:object>
      </w:r>
    </w:p>
    <w:p w14:paraId="47D991A7" w14:textId="77777777" w:rsidR="00503E01" w:rsidRPr="00963361" w:rsidRDefault="00000000">
      <w:pPr>
        <w:jc w:val="center"/>
      </w:pPr>
      <w:r w:rsidRPr="00963361">
        <w:rPr>
          <w:rFonts w:hint="eastAsia"/>
        </w:rPr>
        <w:t>图</w:t>
      </w:r>
      <w:r w:rsidRPr="00963361">
        <w:rPr>
          <w:rFonts w:hint="eastAsia"/>
        </w:rPr>
        <w:t>3.4.2</w:t>
      </w:r>
      <w:r w:rsidRPr="00963361">
        <w:rPr>
          <w:rFonts w:hint="eastAsia"/>
        </w:rPr>
        <w:t>精化用户界面类间的关系</w:t>
      </w:r>
    </w:p>
    <w:p w14:paraId="00B59C7F" w14:textId="77777777" w:rsidR="00503E01" w:rsidRDefault="00000000">
      <w:pPr>
        <w:adjustRightInd w:val="0"/>
        <w:spacing w:line="520" w:lineRule="atLeast"/>
        <w:ind w:leftChars="200" w:left="420"/>
        <w:textAlignment w:val="baseline"/>
        <w:rPr>
          <w:rFonts w:ascii="楷体" w:eastAsia="楷体" w:hAnsi="楷体" w:hint="eastAsia"/>
          <w:kern w:val="0"/>
          <w:sz w:val="24"/>
        </w:rPr>
      </w:pPr>
      <w:r>
        <w:rPr>
          <w:rFonts w:ascii="楷体" w:eastAsia="楷体" w:hAnsi="楷体" w:hint="eastAsia"/>
          <w:kern w:val="0"/>
          <w:sz w:val="24"/>
        </w:rPr>
        <w:t>（3）精化类属性的设计</w:t>
      </w:r>
    </w:p>
    <w:p w14:paraId="52416C08"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在类属性设计部分，我们对关键处理类的属性进行了精细化设计，以支持系统的高效数据处理与功能实现。通过多维度数据封装、层次化数据处理和多源信息整合等方法，我们优化了声学、视觉及态势感知模块的属性结构，提升了数据处理效率和功能实现的准确性。</w:t>
      </w:r>
    </w:p>
    <w:p w14:paraId="32DA5C14"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1）AcousticProcessor 类：</w:t>
      </w:r>
    </w:p>
    <w:p w14:paraId="7E0B4327"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在声学检测系统的关键类设计中，AcousticProcessor类的属性精化是实现高效枪声识别的核心基础。该类通过多维度数据封装，构建了完整的声学信号处理链条：</w:t>
      </w:r>
    </w:p>
    <w:p w14:paraId="111C31D9" w14:textId="77777777" w:rsidR="00503E01" w:rsidRDefault="00000000">
      <w:pPr>
        <w:numPr>
          <w:ilvl w:val="0"/>
          <w:numId w:val="5"/>
        </w:numPr>
        <w:tabs>
          <w:tab w:val="left" w:pos="629"/>
        </w:tabs>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rawAudioData（原始音频数据）：类型为byte[]，存储从麦克风阵列采集到的原始音频信号。</w:t>
      </w:r>
    </w:p>
    <w:p w14:paraId="01B0FCEC" w14:textId="77777777" w:rsidR="00503E01" w:rsidRDefault="00000000">
      <w:pPr>
        <w:numPr>
          <w:ilvl w:val="0"/>
          <w:numId w:val="5"/>
        </w:numPr>
        <w:tabs>
          <w:tab w:val="left" w:pos="629"/>
        </w:tabs>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lastRenderedPageBreak/>
        <w:t>processedFeatures（处理后的声学特征）：类型为Map&lt;String, Double&gt;，存储经过滤波和特征提取后的声学特征（如频率、幅度等）。</w:t>
      </w:r>
    </w:p>
    <w:p w14:paraId="7DE387DA" w14:textId="77777777" w:rsidR="00503E01" w:rsidRDefault="00000000">
      <w:pPr>
        <w:numPr>
          <w:ilvl w:val="0"/>
          <w:numId w:val="5"/>
        </w:numPr>
        <w:tabs>
          <w:tab w:val="left" w:pos="629"/>
        </w:tabs>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sourceLocation（声源位置）：类型为GeoCoordinate，表示声源的方位角和距离。</w:t>
      </w:r>
    </w:p>
    <w:p w14:paraId="1CDFB727" w14:textId="77777777" w:rsidR="00503E01" w:rsidRDefault="00000000">
      <w:pPr>
        <w:numPr>
          <w:ilvl w:val="0"/>
          <w:numId w:val="5"/>
        </w:numPr>
        <w:tabs>
          <w:tab w:val="left" w:pos="629"/>
        </w:tabs>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detectionStatus（检测状态）：类型为enum（如IDLE、PROCESSING、DETECTED），表示当前声学处理的状态。</w:t>
      </w:r>
    </w:p>
    <w:p w14:paraId="4D820E70" w14:textId="77777777" w:rsidR="00503E01" w:rsidRDefault="00000000">
      <w:pPr>
        <w:numPr>
          <w:ilvl w:val="0"/>
          <w:numId w:val="5"/>
        </w:numPr>
        <w:tabs>
          <w:tab w:val="left" w:pos="629"/>
        </w:tabs>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lastDetectionTime（上次检测时间）：类型为DateTime，记录上次检测到枪声的时间。</w:t>
      </w:r>
    </w:p>
    <w:p w14:paraId="1170AC2B" w14:textId="77777777" w:rsidR="00503E01" w:rsidRDefault="00000000">
      <w:pPr>
        <w:numPr>
          <w:ilvl w:val="0"/>
          <w:numId w:val="6"/>
        </w:num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VisualProcessor 类</w:t>
      </w:r>
    </w:p>
    <w:p w14:paraId="2A899A0E"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在视觉处理子系统的关键类设计中，VisualProcessor类的属性精化是实现高效目标检测的重要基础。该类通过多层次的数据封装，构建了完整的视觉信号处理流程：</w:t>
      </w:r>
    </w:p>
    <w:p w14:paraId="7BE7D9E8" w14:textId="77777777" w:rsidR="00503E01" w:rsidRDefault="00000000">
      <w:pPr>
        <w:numPr>
          <w:ilvl w:val="0"/>
          <w:numId w:val="7"/>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rawImageData（原始图像数据）：类型为byte[]，存储从无人机摄像头采集到的原始图像。</w:t>
      </w:r>
    </w:p>
    <w:p w14:paraId="089F9CC9" w14:textId="77777777" w:rsidR="00503E01" w:rsidRDefault="00000000">
      <w:pPr>
        <w:numPr>
          <w:ilvl w:val="0"/>
          <w:numId w:val="7"/>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processedImage（处理后的图像）：类型为BufferedImage，存储经过处理后的图像。</w:t>
      </w:r>
    </w:p>
    <w:p w14:paraId="6E4E761A" w14:textId="77777777" w:rsidR="00503E01" w:rsidRDefault="00000000">
      <w:pPr>
        <w:numPr>
          <w:ilvl w:val="0"/>
          <w:numId w:val="7"/>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detectionResults（检测结果）：类型为List&lt;Threat&gt;，存储检测到的潜在威胁目标。</w:t>
      </w:r>
    </w:p>
    <w:p w14:paraId="5315AE4B" w14:textId="77777777" w:rsidR="00503E01" w:rsidRDefault="00000000">
      <w:pPr>
        <w:numPr>
          <w:ilvl w:val="0"/>
          <w:numId w:val="7"/>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lastProcessingTime（上次处理时间）：类型为DateTime，记录上次处理图像的时间。</w:t>
      </w:r>
    </w:p>
    <w:p w14:paraId="01CC4DFD" w14:textId="77777777" w:rsidR="00503E01" w:rsidRDefault="00000000">
      <w:pPr>
        <w:numPr>
          <w:ilvl w:val="0"/>
          <w:numId w:val="6"/>
        </w:num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kern w:val="0"/>
          <w:sz w:val="24"/>
        </w:rPr>
        <w:t>MapGenerator 类</w:t>
      </w:r>
    </w:p>
    <w:p w14:paraId="15D8951D"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在态势感知系统的关键类设计中，MapGenerator类的属性精化是实现多源数据融合与战术地图生成的核心基础。该类通过多维度的战场信息封装，构建了完整的战场态势构建体系：</w:t>
      </w:r>
    </w:p>
    <w:p w14:paraId="30DD47D7"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kern w:val="0"/>
          <w:sz w:val="24"/>
        </w:rPr>
        <w:t>tacticalMap（战术地图）：类型为TacticalMap，存储当前生成的战术地图。</w:t>
      </w:r>
    </w:p>
    <w:p w14:paraId="3419C678"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kern w:val="0"/>
          <w:sz w:val="24"/>
        </w:rPr>
        <w:lastRenderedPageBreak/>
        <w:t>acousticDataList（声学数据列表）：类型为List&lt;AcousticData&gt;，存储声学处理结果。</w:t>
      </w:r>
    </w:p>
    <w:p w14:paraId="5BDFA862"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kern w:val="0"/>
          <w:sz w:val="24"/>
        </w:rPr>
        <w:t>visualDataList（视觉数据列表）：类型为List&lt;VisualData&gt;，存储视觉处理结果。</w:t>
      </w:r>
    </w:p>
    <w:p w14:paraId="2E4B99AF"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kern w:val="0"/>
          <w:sz w:val="24"/>
        </w:rPr>
        <w:t>lastUpdateTimestamp（上次更新时间戳）：类型为DateTime，记录上次更新地图的时间。</w:t>
      </w:r>
    </w:p>
    <w:p w14:paraId="25539F80" w14:textId="77777777" w:rsidR="00503E01" w:rsidRDefault="00000000">
      <w:pPr>
        <w:adjustRightInd w:val="0"/>
        <w:spacing w:line="520" w:lineRule="atLeast"/>
        <w:ind w:leftChars="200" w:left="420"/>
        <w:textAlignment w:val="baseline"/>
        <w:rPr>
          <w:rFonts w:ascii="楷体" w:eastAsia="楷体" w:hAnsi="楷体" w:hint="eastAsia"/>
          <w:kern w:val="0"/>
          <w:sz w:val="24"/>
        </w:rPr>
      </w:pPr>
      <w:r>
        <w:rPr>
          <w:rFonts w:ascii="楷体" w:eastAsia="楷体" w:hAnsi="楷体" w:hint="eastAsia"/>
          <w:kern w:val="0"/>
          <w:sz w:val="24"/>
        </w:rPr>
        <w:t>（4）精化子系统中类方法的设计</w:t>
      </w:r>
    </w:p>
    <w:p w14:paraId="141AAB93"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在子系统类方法设计部分，我们对视觉处理、定位与建图、数据传输与指令交互、以及交互界面等子系统的核心类方法进行了详细设计，确保每个方法都具有明确的职责和高效的执行流程。</w:t>
      </w:r>
    </w:p>
    <w:p w14:paraId="5E34D11C"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1）视觉处理子系统</w:t>
      </w:r>
    </w:p>
    <w:p w14:paraId="2B470D8B"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在视觉处理子系统中，我们对关键类的方法进行了精细化设计，使其功能定义更加明确，操作流程更加精细，整体功能更加全面和完善，例如：</w:t>
      </w:r>
    </w:p>
    <w:p w14:paraId="5FDF5653"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VisionProcessor 类承担着视觉数据采集、目标检测以及结果发布的重任。具体方法精化如下：</w:t>
      </w:r>
    </w:p>
    <w:p w14:paraId="15FF9D46"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startProcessing()：负责启动视觉信号处理流程，完成资源初始化工作。</w:t>
      </w:r>
    </w:p>
    <w:p w14:paraId="0A414838"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stopProcessing()：用于终止视觉信号处理流程，确保相关资源得到及时释放。</w:t>
      </w:r>
    </w:p>
    <w:p w14:paraId="057C5241"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boolean captureImage()：从无人机摄像头获取图像数据，采集成功时返回 true，若失败则返回 false。</w:t>
      </w:r>
    </w:p>
    <w:p w14:paraId="0D6C4D26"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BufferedImage preprocessImage(byte[] imageData)：对原始图像数据进行预处理，包括灰度化、滤波等操作，以提升后续处理的准确性。</w:t>
      </w:r>
    </w:p>
    <w:p w14:paraId="0ED873DD"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List&lt;Threat&gt; detectThreats(BufferedImage image)：利用目标检测模型对预处理后的图像进行分析，识别出潜在的威胁目标，并以列表形式返回。</w:t>
      </w:r>
    </w:p>
    <w:p w14:paraId="20E19C96"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lastRenderedPageBreak/>
        <w:t>public void publishResults(List&lt;Threat&gt; threats)：通过 ROS 话题发布视觉检测到的威胁目标结果，以便其他子系统能够及时获取并利用这些信息。</w:t>
      </w:r>
    </w:p>
    <w:p w14:paraId="0A40DBEB"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2）定位与建图子系统</w:t>
      </w:r>
    </w:p>
    <w:p w14:paraId="75418D66"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在定位与建图子系统中，我们对关键类的方法进行了优化和完善，使其在数据融合和地图生成方面表现更加出色，例如：</w:t>
      </w:r>
    </w:p>
    <w:p w14:paraId="6EDA89BF"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MapGenerator 类专注于将声学和视觉数据进行融合，并基于这些数据生成直观的战术地图。其方法精化如下：</w:t>
      </w:r>
    </w:p>
    <w:p w14:paraId="50E362CA"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TacticalMap generateMap(List&lt;AcousticData&gt; acousticData, List&lt;VisualData&gt; visualData)：综合声学数据和视觉数据，生成反映战场态势的战术地图。</w:t>
      </w:r>
    </w:p>
    <w:p w14:paraId="3E51C9B5"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updateMap(TacticalMap map, AcousticData newAcousticData, VisualData newVisualData)：在现有战术地图的基础上，添加新的声学和视觉数据，实现地图的动态更新。</w:t>
      </w:r>
    </w:p>
    <w:p w14:paraId="62B3F4ED"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displayMap(TacticalMap map)：将生成的战术地图在用户界面上进行展示，为操作人员提供直观的战场态势信息。</w:t>
      </w:r>
    </w:p>
    <w:p w14:paraId="2CC80F93"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saveMap(TacticalMap map, String filePath)：支持将战术地图保存至指定路径，便于后续查阅和分析。</w:t>
      </w:r>
    </w:p>
    <w:p w14:paraId="120A4E53"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3）</w:t>
      </w:r>
      <w:r>
        <w:rPr>
          <w:rFonts w:ascii="楷体" w:eastAsia="楷体" w:hAnsi="楷体"/>
          <w:kern w:val="0"/>
          <w:sz w:val="24"/>
        </w:rPr>
        <w:t>数据传输与指令交互子系统</w:t>
      </w:r>
    </w:p>
    <w:p w14:paraId="306B8A6A"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kern w:val="0"/>
          <w:sz w:val="24"/>
        </w:rPr>
        <w:t>在数据传输与指令交互子系统中，我们对关键类的方法进行了精心设计，确保无人机与指挥中心之间的通信高效可靠</w:t>
      </w:r>
      <w:r>
        <w:rPr>
          <w:rFonts w:ascii="楷体" w:eastAsia="楷体" w:hAnsi="楷体" w:hint="eastAsia"/>
          <w:kern w:val="0"/>
          <w:sz w:val="24"/>
        </w:rPr>
        <w:t>，例如</w:t>
      </w:r>
      <w:r>
        <w:rPr>
          <w:rFonts w:ascii="楷体" w:eastAsia="楷体" w:hAnsi="楷体"/>
          <w:kern w:val="0"/>
          <w:sz w:val="24"/>
        </w:rPr>
        <w:t>：</w:t>
      </w:r>
    </w:p>
    <w:p w14:paraId="28A9CA31"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kern w:val="0"/>
          <w:sz w:val="24"/>
        </w:rPr>
        <w:t>CommunicationManager 类负责管理无人机与指挥中心之间的实时数据传输和指令交互。其方法精化如下：</w:t>
      </w:r>
    </w:p>
    <w:p w14:paraId="14BE90CC"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kern w:val="0"/>
          <w:sz w:val="24"/>
        </w:rPr>
        <w:t>public boolean establishConnection(Drone drone)：尝试与指定无人机建立通信连接，连接成功返回 true，若失败则返回 false。</w:t>
      </w:r>
    </w:p>
    <w:p w14:paraId="6DC59129"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kern w:val="0"/>
          <w:sz w:val="24"/>
        </w:rPr>
        <w:t>public void sendCommand(Drone drone, Command command)：向指定无人机发送控制指令，实现对无人机的远程操控。</w:t>
      </w:r>
    </w:p>
    <w:p w14:paraId="4F5ED4CB"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kern w:val="0"/>
          <w:sz w:val="24"/>
        </w:rPr>
        <w:lastRenderedPageBreak/>
        <w:t>public Data receiveData(Drone drone)：从指定无人机接收回传的数据，确保指挥中心能够及时获取战场信息。</w:t>
      </w:r>
    </w:p>
    <w:p w14:paraId="0416562D"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kern w:val="0"/>
          <w:sz w:val="24"/>
        </w:rPr>
        <w:t>public void closeConnection(Drone drone)：在需要时关闭与指定无人机的通信连接，释放相关通信资源。</w:t>
      </w:r>
    </w:p>
    <w:p w14:paraId="67F4BB6F" w14:textId="77777777" w:rsidR="00503E01" w:rsidRDefault="00000000">
      <w:pPr>
        <w:numPr>
          <w:ilvl w:val="0"/>
          <w:numId w:val="8"/>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kern w:val="0"/>
          <w:sz w:val="24"/>
        </w:rPr>
        <w:t>public void addToCommandQueue(Command command)：将待发送的指令添加到指令队列中，保证指令能够按照顺序准确发送。</w:t>
      </w:r>
    </w:p>
    <w:p w14:paraId="32C78F48" w14:textId="77777777" w:rsidR="00503E01" w:rsidRDefault="00000000">
      <w:pPr>
        <w:numPr>
          <w:ilvl w:val="0"/>
          <w:numId w:val="6"/>
        </w:num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kern w:val="0"/>
          <w:sz w:val="24"/>
        </w:rPr>
        <w:t>交互</w:t>
      </w:r>
      <w:r>
        <w:rPr>
          <w:rFonts w:ascii="楷体" w:eastAsia="楷体" w:hAnsi="楷体" w:hint="eastAsia"/>
          <w:kern w:val="0"/>
          <w:sz w:val="24"/>
        </w:rPr>
        <w:t>界面</w:t>
      </w:r>
      <w:r>
        <w:rPr>
          <w:rFonts w:ascii="楷体" w:eastAsia="楷体" w:hAnsi="楷体"/>
          <w:kern w:val="0"/>
          <w:sz w:val="24"/>
        </w:rPr>
        <w:t>子系统</w:t>
      </w:r>
    </w:p>
    <w:p w14:paraId="2CD07D99"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在交互界面子系统中，我们对各类的方法进行了精化，以提升用户体验和界面的实用性：</w:t>
      </w:r>
    </w:p>
    <w:p w14:paraId="556F1226" w14:textId="77777777" w:rsidR="00503E01" w:rsidRDefault="00000000">
      <w:pPr>
        <w:adjustRightInd w:val="0"/>
        <w:spacing w:line="520" w:lineRule="atLeast"/>
        <w:ind w:firstLine="420"/>
        <w:textAlignment w:val="baseline"/>
        <w:rPr>
          <w:rFonts w:ascii="楷体" w:eastAsia="楷体" w:hAnsi="楷体" w:hint="eastAsia"/>
          <w:kern w:val="0"/>
          <w:sz w:val="24"/>
        </w:rPr>
      </w:pPr>
      <w:r>
        <w:rPr>
          <w:rFonts w:ascii="楷体" w:eastAsia="楷体" w:hAnsi="楷体" w:hint="eastAsia"/>
          <w:kern w:val="0"/>
          <w:sz w:val="24"/>
        </w:rPr>
        <w:t>1）MainUI 类作为用户与系统交互的主界面，提供了便捷的导航功能。其方法精化如下：</w:t>
      </w:r>
    </w:p>
    <w:p w14:paraId="21182528"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showMainScreen()：展示系统的主界面，为用户提供了一个直观的操作起点。</w:t>
      </w:r>
    </w:p>
    <w:p w14:paraId="365631D8"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navigateToAutoDetectionUI()：引导用户进入无人机自动前出侦测界面，方便用户快速启动侦测任务。</w:t>
      </w:r>
    </w:p>
    <w:p w14:paraId="23C2FBCB"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navigateToManualControlUI()：切换到手动操纵无人机界面，使用户能够在需要时直接控制无人机。</w:t>
      </w:r>
    </w:p>
    <w:p w14:paraId="0A4269CD"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navigateToMapUI()：跳转至战场地图标注界面，帮助用户直观地了解战场态势。</w:t>
      </w:r>
    </w:p>
    <w:p w14:paraId="30E182CA"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navigateToSettingUI()：进入系统设置界面，允许用户根据需求调整系统参数。</w:t>
      </w:r>
    </w:p>
    <w:p w14:paraId="56634464" w14:textId="77777777" w:rsidR="00503E01" w:rsidRDefault="00000000">
      <w:pPr>
        <w:adjustRightInd w:val="0"/>
        <w:spacing w:line="520" w:lineRule="atLeast"/>
        <w:ind w:firstLine="420"/>
        <w:textAlignment w:val="baseline"/>
        <w:rPr>
          <w:rFonts w:ascii="楷体" w:eastAsia="楷体" w:hAnsi="楷体" w:hint="eastAsia"/>
          <w:kern w:val="0"/>
          <w:sz w:val="24"/>
        </w:rPr>
      </w:pPr>
      <w:r>
        <w:rPr>
          <w:rFonts w:ascii="楷体" w:eastAsia="楷体" w:hAnsi="楷体" w:hint="eastAsia"/>
          <w:kern w:val="0"/>
          <w:sz w:val="24"/>
        </w:rPr>
        <w:t>2）AutoDetectionUI 类专注于无人机自动侦测功能的界面展示和操作。其方法精化如下：</w:t>
      </w:r>
    </w:p>
    <w:p w14:paraId="39439555"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displayVideoFeed(byte[] videoData)：在界面上显示无人机的视觉拍摄画面，为用户提供一个实时的战场视觉信息窗口。</w:t>
      </w:r>
    </w:p>
    <w:p w14:paraId="70C4B205"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updateAcousticResults(GeoCoordinate location)：根据</w:t>
      </w:r>
      <w:r>
        <w:rPr>
          <w:rFonts w:ascii="楷体" w:eastAsia="楷体" w:hAnsi="楷体" w:hint="eastAsia"/>
          <w:kern w:val="0"/>
          <w:sz w:val="24"/>
        </w:rPr>
        <w:lastRenderedPageBreak/>
        <w:t>声学处理结果更新界面显示，确保用户能够及时获取声源定位信息。</w:t>
      </w:r>
    </w:p>
    <w:p w14:paraId="44EE6958"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startDetection()：启动侦测功能，使无人机开始自动执行侦测任务。</w:t>
      </w:r>
    </w:p>
    <w:p w14:paraId="094C34CE"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pauseDetection()：暂停当前侦测任务，为用户提供了一个灵活控制侦测流程的方式。</w:t>
      </w:r>
    </w:p>
    <w:p w14:paraId="4B928286" w14:textId="77777777" w:rsidR="00503E01" w:rsidRDefault="00000000">
      <w:pPr>
        <w:adjustRightInd w:val="0"/>
        <w:spacing w:line="520" w:lineRule="atLeast"/>
        <w:ind w:firstLine="420"/>
        <w:textAlignment w:val="baseline"/>
        <w:rPr>
          <w:rFonts w:ascii="楷体" w:eastAsia="楷体" w:hAnsi="楷体" w:hint="eastAsia"/>
          <w:kern w:val="0"/>
          <w:sz w:val="24"/>
        </w:rPr>
      </w:pPr>
      <w:r>
        <w:rPr>
          <w:rFonts w:ascii="楷体" w:eastAsia="楷体" w:hAnsi="楷体" w:hint="eastAsia"/>
          <w:kern w:val="0"/>
          <w:sz w:val="24"/>
        </w:rPr>
        <w:t>3）ManualControlUI 类为用户提供了手动操纵无人机的界面和功能。其方法精化如下：</w:t>
      </w:r>
    </w:p>
    <w:p w14:paraId="4EA637A7"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displayVideoFeed(byte[] videoData)：显示无人机的视觉拍摄画面，辅助用户在手动控制过程中做出准确判断。</w:t>
      </w:r>
    </w:p>
    <w:p w14:paraId="59B1EDDD"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updateAcousticResults(GeoCoordinate location)：实时更新声源定位结果，确保用户在手动控制时能够充分考虑声学信息。</w:t>
      </w:r>
    </w:p>
    <w:p w14:paraId="19FF1C37"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sendControlCommand(ControlCommand command)：将用户的控制指令发送给无人机，实现对无人机的精准操控。</w:t>
      </w:r>
    </w:p>
    <w:p w14:paraId="6AEA3728"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emergencyReturn()：在紧急情况下触发无人机返航，为用户提供了一个快速保障无人机安全的手段。</w:t>
      </w:r>
    </w:p>
    <w:p w14:paraId="3652D6D1" w14:textId="77777777" w:rsidR="00503E01" w:rsidRDefault="00000000">
      <w:pPr>
        <w:adjustRightInd w:val="0"/>
        <w:spacing w:line="520" w:lineRule="atLeast"/>
        <w:ind w:firstLine="420"/>
        <w:textAlignment w:val="baseline"/>
        <w:rPr>
          <w:rFonts w:ascii="楷体" w:eastAsia="楷体" w:hAnsi="楷体" w:hint="eastAsia"/>
          <w:kern w:val="0"/>
          <w:sz w:val="24"/>
        </w:rPr>
      </w:pPr>
      <w:r>
        <w:rPr>
          <w:rFonts w:ascii="楷体" w:eastAsia="楷体" w:hAnsi="楷体" w:hint="eastAsia"/>
          <w:kern w:val="0"/>
          <w:sz w:val="24"/>
        </w:rPr>
        <w:t>4）MapUI 类致力于为用户提供了一个清晰、直观的战术地图展示界面。其方法精化如下：</w:t>
      </w:r>
    </w:p>
    <w:p w14:paraId="2307EF50"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displayTacticalMap(TacticalMap map)：将战术地图呈现在用户界面上，为用户提供了一个全面的战场态势概览。</w:t>
      </w:r>
    </w:p>
    <w:p w14:paraId="02748C4F"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updateMapData(TacticalMap newMap)：及时更新地图数据，确保用户能够获取最新的战场信息。</w:t>
      </w:r>
    </w:p>
    <w:p w14:paraId="4C3767AC"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zoomMap(double scale)：支持用户对地图进行缩放操作，方便用户查看不同范围的战场细节。</w:t>
      </w:r>
    </w:p>
    <w:p w14:paraId="04911B70"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panMap(GeoCoordinate direction)：允许用户平移地图，以便在广阔战场中快速定位感兴趣的区域。</w:t>
      </w:r>
    </w:p>
    <w:p w14:paraId="4DD65C06" w14:textId="77777777" w:rsidR="00503E01" w:rsidRDefault="00000000">
      <w:pPr>
        <w:adjustRightInd w:val="0"/>
        <w:spacing w:line="520" w:lineRule="atLeast"/>
        <w:ind w:firstLine="420"/>
        <w:textAlignment w:val="baseline"/>
        <w:rPr>
          <w:rFonts w:ascii="楷体" w:eastAsia="楷体" w:hAnsi="楷体" w:hint="eastAsia"/>
          <w:kern w:val="0"/>
          <w:sz w:val="24"/>
        </w:rPr>
      </w:pPr>
      <w:r>
        <w:rPr>
          <w:rFonts w:ascii="楷体" w:eastAsia="楷体" w:hAnsi="楷体" w:hint="eastAsia"/>
          <w:kern w:val="0"/>
          <w:sz w:val="24"/>
        </w:rPr>
        <w:t>5）SettingUI 类旨在为用户提供一个便捷的系统设置界面，确保系统能够</w:t>
      </w:r>
      <w:r>
        <w:rPr>
          <w:rFonts w:ascii="楷体" w:eastAsia="楷体" w:hAnsi="楷体" w:hint="eastAsia"/>
          <w:kern w:val="0"/>
          <w:sz w:val="24"/>
        </w:rPr>
        <w:lastRenderedPageBreak/>
        <w:t>满足不同用户的需求。其方法精化如下：</w:t>
      </w:r>
    </w:p>
    <w:p w14:paraId="33951ED5"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displaySettings()：展示系统设置界面，为用户提供一个集中管理参数的入口。</w:t>
      </w:r>
    </w:p>
    <w:p w14:paraId="7ACCA43F"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saveSettings()：保存用户设置的参数，确保系统能够按照用户需求运行。</w:t>
      </w:r>
    </w:p>
    <w:p w14:paraId="17C6010C"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public void resetToDefault()：提供恢复默认设置的功能，方便用户在需要时快速重置系统参数。</w:t>
      </w:r>
    </w:p>
    <w:p w14:paraId="2222DC17" w14:textId="77777777" w:rsidR="00503E01" w:rsidRDefault="00000000">
      <w:pPr>
        <w:adjustRightInd w:val="0"/>
        <w:spacing w:line="520" w:lineRule="atLeast"/>
        <w:textAlignment w:val="baseline"/>
        <w:rPr>
          <w:rFonts w:ascii="楷体" w:eastAsia="楷体" w:hAnsi="楷体" w:hint="eastAsia"/>
          <w:kern w:val="0"/>
          <w:sz w:val="24"/>
        </w:rPr>
      </w:pPr>
      <w:r>
        <w:rPr>
          <w:rFonts w:ascii="楷体" w:eastAsia="楷体" w:hAnsi="楷体" w:hint="eastAsia"/>
          <w:kern w:val="0"/>
          <w:sz w:val="24"/>
        </w:rPr>
        <w:t xml:space="preserve"> </w:t>
      </w:r>
    </w:p>
    <w:p w14:paraId="2E6210B5" w14:textId="068F74F8" w:rsidR="00503E01" w:rsidRDefault="003B143C">
      <w:pPr>
        <w:adjustRightInd w:val="0"/>
        <w:spacing w:line="520" w:lineRule="atLeast"/>
        <w:textAlignment w:val="baseline"/>
        <w:rPr>
          <w:rFonts w:ascii="楷体" w:eastAsia="楷体" w:hAnsi="楷体" w:hint="eastAsia"/>
          <w:kern w:val="0"/>
          <w:sz w:val="24"/>
          <w:highlight w:val="yellow"/>
        </w:rPr>
      </w:pPr>
      <w:r>
        <w:rPr>
          <w:rFonts w:hint="eastAsia"/>
        </w:rPr>
        <w:object w:dxaOrig="5831" w:dyaOrig="7641" w14:anchorId="7F8E062A">
          <v:shape id="_x0000_i1076" type="#_x0000_t75" style="width:291.75pt;height:381.9pt" o:ole="">
            <v:imagedata r:id="rId35" o:title=""/>
          </v:shape>
          <o:OLEObject Type="Embed" ProgID="Visio.Drawing.15" ShapeID="_x0000_i1076" DrawAspect="Content" ObjectID="_1806052049" r:id="rId36"/>
        </w:object>
      </w:r>
    </w:p>
    <w:p w14:paraId="0327CBFF" w14:textId="0D1B27C2" w:rsidR="00503E01" w:rsidRPr="003B143C" w:rsidRDefault="00000000">
      <w:pPr>
        <w:jc w:val="center"/>
      </w:pPr>
      <w:r w:rsidRPr="003B143C">
        <w:rPr>
          <w:rFonts w:hint="eastAsia"/>
        </w:rPr>
        <w:t>图</w:t>
      </w:r>
      <w:r w:rsidRPr="003B143C">
        <w:rPr>
          <w:rFonts w:hint="eastAsia"/>
        </w:rPr>
        <w:t xml:space="preserve">3.4.4 </w:t>
      </w:r>
      <w:r w:rsidRPr="003B143C">
        <w:rPr>
          <w:rFonts w:hint="eastAsia"/>
        </w:rPr>
        <w:t>精化设计</w:t>
      </w:r>
      <w:r w:rsidR="003B143C" w:rsidRPr="003B143C">
        <w:rPr>
          <w:rFonts w:hint="eastAsia"/>
        </w:rPr>
        <w:t>Main</w:t>
      </w:r>
      <w:r w:rsidRPr="003B143C">
        <w:rPr>
          <w:rFonts w:hint="eastAsia"/>
        </w:rPr>
        <w:t>UI</w:t>
      </w:r>
      <w:r w:rsidRPr="003B143C">
        <w:rPr>
          <w:rFonts w:hint="eastAsia"/>
        </w:rPr>
        <w:t>等类的方法</w:t>
      </w:r>
    </w:p>
    <w:p w14:paraId="2D450910" w14:textId="77777777" w:rsidR="00503E01" w:rsidRDefault="00000000">
      <w:pPr>
        <w:adjustRightInd w:val="0"/>
        <w:spacing w:line="520" w:lineRule="atLeast"/>
        <w:ind w:leftChars="200" w:left="420"/>
        <w:textAlignment w:val="baseline"/>
        <w:rPr>
          <w:rFonts w:ascii="楷体" w:eastAsia="楷体" w:hAnsi="楷体" w:hint="eastAsia"/>
          <w:kern w:val="0"/>
          <w:sz w:val="24"/>
        </w:rPr>
      </w:pPr>
      <w:r>
        <w:rPr>
          <w:rFonts w:ascii="楷体" w:eastAsia="楷体" w:hAnsi="楷体" w:hint="eastAsia"/>
          <w:kern w:val="0"/>
          <w:sz w:val="24"/>
        </w:rPr>
        <w:t>（5）精化关键方法的实现算法设计</w:t>
      </w:r>
    </w:p>
    <w:p w14:paraId="4C796FE5"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在关键方法的实现算法设计部分，我们对系统核心功能的算法进行了精化设计，针对声源定位、枪声识别判定以及战术地图生成等关键方法，采用了先进的</w:t>
      </w:r>
      <w:r>
        <w:rPr>
          <w:rFonts w:ascii="楷体" w:eastAsia="楷体" w:hAnsi="楷体" w:hint="eastAsia"/>
          <w:kern w:val="0"/>
          <w:sz w:val="24"/>
        </w:rPr>
        <w:lastRenderedPageBreak/>
        <w:t>算法和技术，优化了算法的执行效率和结果准确性，还增强了系统在复杂战场环境中的实时响应能力和可靠性。</w:t>
      </w:r>
    </w:p>
    <w:p w14:paraId="69C69029"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1）声源定位方法的精化算法设计</w:t>
      </w:r>
    </w:p>
    <w:p w14:paraId="01956B49"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kern w:val="0"/>
          <w:sz w:val="24"/>
        </w:rPr>
        <w:t>接口定义：public GeoCoordinate locateSource(Map&lt;String, Double&gt; features)</w:t>
      </w:r>
    </w:p>
    <w:p w14:paraId="5C4182B2"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kern w:val="0"/>
          <w:sz w:val="24"/>
        </w:rPr>
        <w:t>算法描述：</w:t>
      </w:r>
    </w:p>
    <w:p w14:paraId="583FC2D3"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1、</w:t>
      </w:r>
      <w:r>
        <w:rPr>
          <w:rFonts w:ascii="楷体" w:eastAsia="楷体" w:hAnsi="楷体"/>
          <w:kern w:val="0"/>
          <w:sz w:val="24"/>
        </w:rPr>
        <w:t>输入验证：检查输入的声学特征是否完整，包括频率、幅度、到达时间差等关键特征。若特征不完整，则返回定位失败。</w:t>
      </w:r>
    </w:p>
    <w:p w14:paraId="21220DFE"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2、</w:t>
      </w:r>
      <w:r>
        <w:rPr>
          <w:rFonts w:ascii="楷体" w:eastAsia="楷体" w:hAnsi="楷体"/>
          <w:kern w:val="0"/>
          <w:sz w:val="24"/>
        </w:rPr>
        <w:t>特征预处理：对输入特征进行归一化处理，消除量纲影响，提升定位精度。</w:t>
      </w:r>
    </w:p>
    <w:p w14:paraId="327F8DFC"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3、</w:t>
      </w:r>
      <w:r>
        <w:rPr>
          <w:rFonts w:ascii="楷体" w:eastAsia="楷体" w:hAnsi="楷体"/>
          <w:kern w:val="0"/>
          <w:sz w:val="24"/>
        </w:rPr>
        <w:t>声源定位计算：</w:t>
      </w:r>
    </w:p>
    <w:p w14:paraId="6276C5AD"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kern w:val="0"/>
          <w:sz w:val="24"/>
        </w:rPr>
        <w:t>TDOA算法：利用多个麦克风阵列采集的声学信号到达时间差，计算声源的可能位置。</w:t>
      </w:r>
    </w:p>
    <w:p w14:paraId="018A627B" w14:textId="77777777" w:rsidR="00503E01" w:rsidRDefault="00000000">
      <w:pPr>
        <w:numPr>
          <w:ilvl w:val="0"/>
          <w:numId w:val="9"/>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kern w:val="0"/>
          <w:sz w:val="24"/>
        </w:rPr>
        <w:t>GCC-PHAT算法：通过广义互相关算法增强声源定位的准确性，特别是在复杂噪声环境下。</w:t>
      </w:r>
    </w:p>
    <w:p w14:paraId="34F0B9FD"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4、</w:t>
      </w:r>
      <w:r>
        <w:rPr>
          <w:rFonts w:ascii="楷体" w:eastAsia="楷体" w:hAnsi="楷体"/>
          <w:kern w:val="0"/>
          <w:sz w:val="24"/>
        </w:rPr>
        <w:t>位置解算：结合TDOA和GCC-PHAT算法的结果，解算出声源的精确方位角和距离。</w:t>
      </w:r>
    </w:p>
    <w:p w14:paraId="121BE652"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5、</w:t>
      </w:r>
      <w:r>
        <w:rPr>
          <w:rFonts w:ascii="楷体" w:eastAsia="楷体" w:hAnsi="楷体"/>
          <w:kern w:val="0"/>
          <w:sz w:val="24"/>
        </w:rPr>
        <w:t>结果验证：对解算出的位置进行合理性检查，确保其在预设的战场范围内。若超出范围，则返回定位失败。</w:t>
      </w:r>
    </w:p>
    <w:p w14:paraId="535F9ABD"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6、</w:t>
      </w:r>
      <w:r>
        <w:rPr>
          <w:rFonts w:ascii="楷体" w:eastAsia="楷体" w:hAnsi="楷体"/>
          <w:kern w:val="0"/>
          <w:sz w:val="24"/>
        </w:rPr>
        <w:t>结果发布：将声源定位结果通过ROS话题发布，供其他子系统使用。</w:t>
      </w:r>
    </w:p>
    <w:p w14:paraId="15C016AC" w14:textId="4E48F6CE" w:rsidR="00503E01" w:rsidRDefault="000D4EA4">
      <w:pPr>
        <w:adjustRightInd w:val="0"/>
        <w:spacing w:line="520" w:lineRule="atLeast"/>
        <w:textAlignment w:val="baseline"/>
        <w:rPr>
          <w:rFonts w:ascii="楷体" w:eastAsia="楷体" w:hAnsi="楷体" w:hint="eastAsia"/>
          <w:kern w:val="0"/>
          <w:sz w:val="24"/>
          <w:highlight w:val="yellow"/>
        </w:rPr>
      </w:pPr>
      <w:r>
        <w:rPr>
          <w:rFonts w:hint="eastAsia"/>
        </w:rPr>
        <w:object w:dxaOrig="11591" w:dyaOrig="15021" w14:anchorId="459FC606">
          <v:shape id="_x0000_i1092" type="#_x0000_t75" style="width:415.7pt;height:538.45pt" o:ole="">
            <v:imagedata r:id="rId37" o:title=""/>
          </v:shape>
          <o:OLEObject Type="Embed" ProgID="Visio.Drawing.15" ShapeID="_x0000_i1092" DrawAspect="Content" ObjectID="_1806052050" r:id="rId38"/>
        </w:object>
      </w:r>
    </w:p>
    <w:p w14:paraId="053283BA" w14:textId="1AA1FC9F" w:rsidR="00503E01" w:rsidRPr="000D4EA4" w:rsidRDefault="00000000">
      <w:pPr>
        <w:jc w:val="center"/>
      </w:pPr>
      <w:r w:rsidRPr="000D4EA4">
        <w:rPr>
          <w:rFonts w:hint="eastAsia"/>
        </w:rPr>
        <w:t>图</w:t>
      </w:r>
      <w:r w:rsidRPr="000D4EA4">
        <w:rPr>
          <w:rFonts w:hint="eastAsia"/>
        </w:rPr>
        <w:t xml:space="preserve">3.4.6 </w:t>
      </w:r>
      <w:r w:rsidRPr="000D4EA4">
        <w:rPr>
          <w:rFonts w:hint="eastAsia"/>
        </w:rPr>
        <w:t>精化</w:t>
      </w:r>
      <w:r w:rsidR="000D4EA4" w:rsidRPr="000D4EA4">
        <w:rPr>
          <w:rFonts w:hint="eastAsia"/>
        </w:rPr>
        <w:t>locatesource</w:t>
      </w:r>
      <w:r w:rsidRPr="000D4EA4">
        <w:rPr>
          <w:rFonts w:hint="eastAsia"/>
        </w:rPr>
        <w:t>()</w:t>
      </w:r>
      <w:r w:rsidRPr="000D4EA4">
        <w:rPr>
          <w:rFonts w:hint="eastAsia"/>
        </w:rPr>
        <w:t>方法的详细设计</w:t>
      </w:r>
    </w:p>
    <w:p w14:paraId="7DF435BB" w14:textId="77777777" w:rsidR="00503E01" w:rsidRDefault="00000000">
      <w:pPr>
        <w:numPr>
          <w:ilvl w:val="0"/>
          <w:numId w:val="10"/>
        </w:num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枪声识别判定处理方法的精化算法设计</w:t>
      </w:r>
    </w:p>
    <w:p w14:paraId="1CBE4BDC" w14:textId="77777777" w:rsidR="00503E01" w:rsidRDefault="00000000">
      <w:pPr>
        <w:adjustRightInd w:val="0"/>
        <w:spacing w:line="520" w:lineRule="atLeast"/>
        <w:ind w:firstLine="420"/>
        <w:textAlignment w:val="baseline"/>
        <w:rPr>
          <w:rFonts w:ascii="楷体" w:eastAsia="楷体" w:hAnsi="楷体" w:hint="eastAsia"/>
          <w:kern w:val="0"/>
          <w:sz w:val="24"/>
        </w:rPr>
      </w:pPr>
      <w:r>
        <w:rPr>
          <w:rFonts w:ascii="楷体" w:eastAsia="楷体" w:hAnsi="楷体" w:hint="eastAsia"/>
          <w:kern w:val="0"/>
          <w:sz w:val="24"/>
        </w:rPr>
        <w:t>接口定义：public boolean detectGunshot(Map&lt;String, Double&gt; features)</w:t>
      </w:r>
    </w:p>
    <w:p w14:paraId="4B70F363" w14:textId="77777777" w:rsidR="00503E01" w:rsidRDefault="00000000">
      <w:pPr>
        <w:adjustRightInd w:val="0"/>
        <w:spacing w:line="520" w:lineRule="atLeast"/>
        <w:ind w:firstLine="420"/>
        <w:textAlignment w:val="baseline"/>
        <w:rPr>
          <w:rFonts w:ascii="楷体" w:eastAsia="楷体" w:hAnsi="楷体" w:hint="eastAsia"/>
          <w:kern w:val="0"/>
          <w:sz w:val="24"/>
        </w:rPr>
      </w:pPr>
      <w:r>
        <w:rPr>
          <w:rFonts w:ascii="楷体" w:eastAsia="楷体" w:hAnsi="楷体" w:hint="eastAsia"/>
          <w:kern w:val="0"/>
          <w:sz w:val="24"/>
        </w:rPr>
        <w:t>算法描述：</w:t>
      </w:r>
    </w:p>
    <w:p w14:paraId="47360D35" w14:textId="77777777" w:rsidR="00503E01" w:rsidRDefault="00000000">
      <w:pPr>
        <w:adjustRightInd w:val="0"/>
        <w:spacing w:line="520" w:lineRule="atLeast"/>
        <w:ind w:firstLine="420"/>
        <w:textAlignment w:val="baseline"/>
        <w:rPr>
          <w:rFonts w:ascii="楷体" w:eastAsia="楷体" w:hAnsi="楷体" w:hint="eastAsia"/>
          <w:kern w:val="0"/>
          <w:sz w:val="24"/>
        </w:rPr>
      </w:pPr>
      <w:r>
        <w:rPr>
          <w:rFonts w:ascii="楷体" w:eastAsia="楷体" w:hAnsi="楷体" w:hint="eastAsia"/>
          <w:kern w:val="0"/>
          <w:sz w:val="24"/>
        </w:rPr>
        <w:t>1、特征提取：从声学信号中提取关键特征，包括频率、幅度、过零率等。</w:t>
      </w:r>
    </w:p>
    <w:p w14:paraId="7FA587D6" w14:textId="77777777" w:rsidR="00503E01" w:rsidRDefault="00000000">
      <w:pPr>
        <w:adjustRightInd w:val="0"/>
        <w:spacing w:line="520" w:lineRule="atLeast"/>
        <w:ind w:firstLine="420"/>
        <w:textAlignment w:val="baseline"/>
        <w:rPr>
          <w:rFonts w:ascii="楷体" w:eastAsia="楷体" w:hAnsi="楷体" w:hint="eastAsia"/>
          <w:kern w:val="0"/>
          <w:sz w:val="24"/>
        </w:rPr>
      </w:pPr>
      <w:r>
        <w:rPr>
          <w:rFonts w:ascii="楷体" w:eastAsia="楷体" w:hAnsi="楷体" w:hint="eastAsia"/>
          <w:kern w:val="0"/>
          <w:sz w:val="24"/>
        </w:rPr>
        <w:t>2、特征预处理：对提取的特征进行滤波和平滑处理，去除噪声干扰。</w:t>
      </w:r>
    </w:p>
    <w:p w14:paraId="0C5917EE" w14:textId="77777777" w:rsidR="00503E01" w:rsidRDefault="00000000">
      <w:pPr>
        <w:adjustRightInd w:val="0"/>
        <w:spacing w:line="520" w:lineRule="atLeast"/>
        <w:ind w:firstLine="420"/>
        <w:textAlignment w:val="baseline"/>
        <w:rPr>
          <w:rFonts w:ascii="楷体" w:eastAsia="楷体" w:hAnsi="楷体" w:hint="eastAsia"/>
          <w:kern w:val="0"/>
          <w:sz w:val="24"/>
        </w:rPr>
      </w:pPr>
      <w:r>
        <w:rPr>
          <w:rFonts w:ascii="楷体" w:eastAsia="楷体" w:hAnsi="楷体" w:hint="eastAsia"/>
          <w:kern w:val="0"/>
          <w:sz w:val="24"/>
        </w:rPr>
        <w:lastRenderedPageBreak/>
        <w:t>3、模型匹配：</w:t>
      </w:r>
    </w:p>
    <w:p w14:paraId="50F7AA40" w14:textId="77777777" w:rsidR="00503E01" w:rsidRDefault="00000000">
      <w:pPr>
        <w:numPr>
          <w:ilvl w:val="0"/>
          <w:numId w:val="11"/>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神经网络模型：将预处理后的特征输入到训练好的神经网络模型中，判断是否为枪声。</w:t>
      </w:r>
    </w:p>
    <w:p w14:paraId="484B3A35" w14:textId="77777777" w:rsidR="00503E01" w:rsidRDefault="00000000">
      <w:pPr>
        <w:numPr>
          <w:ilvl w:val="0"/>
          <w:numId w:val="11"/>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模板匹配：与预存的枪声模板进行匹配，计算相似度。</w:t>
      </w:r>
    </w:p>
    <w:p w14:paraId="0904DEBF" w14:textId="77777777" w:rsidR="00503E01" w:rsidRDefault="00000000">
      <w:pPr>
        <w:adjustRightInd w:val="0"/>
        <w:spacing w:line="520" w:lineRule="atLeast"/>
        <w:ind w:firstLine="420"/>
        <w:textAlignment w:val="baseline"/>
        <w:rPr>
          <w:rFonts w:ascii="楷体" w:eastAsia="楷体" w:hAnsi="楷体" w:hint="eastAsia"/>
          <w:kern w:val="0"/>
          <w:sz w:val="24"/>
        </w:rPr>
      </w:pPr>
      <w:r>
        <w:rPr>
          <w:rFonts w:ascii="楷体" w:eastAsia="楷体" w:hAnsi="楷体" w:hint="eastAsia"/>
          <w:kern w:val="0"/>
          <w:sz w:val="24"/>
        </w:rPr>
        <w:t>4、判定逻辑：</w:t>
      </w:r>
    </w:p>
    <w:p w14:paraId="1AE1F08C" w14:textId="77777777" w:rsidR="00503E01" w:rsidRDefault="00000000">
      <w:pPr>
        <w:numPr>
          <w:ilvl w:val="0"/>
          <w:numId w:val="11"/>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阈值判断：根据模型输出的概率和模板匹配的相似度，与预设阈值进行比较。</w:t>
      </w:r>
    </w:p>
    <w:p w14:paraId="68D5F64F" w14:textId="77777777" w:rsidR="00503E01" w:rsidRDefault="00000000">
      <w:pPr>
        <w:numPr>
          <w:ilvl w:val="0"/>
          <w:numId w:val="11"/>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多条件综合判断：综合考虑多个特征和匹配结果，确保判定的准确性。</w:t>
      </w:r>
    </w:p>
    <w:p w14:paraId="73573187" w14:textId="77777777" w:rsidR="00503E01" w:rsidRDefault="00000000">
      <w:pPr>
        <w:numPr>
          <w:ilvl w:val="0"/>
          <w:numId w:val="12"/>
        </w:numPr>
        <w:adjustRightInd w:val="0"/>
        <w:spacing w:line="520" w:lineRule="atLeast"/>
        <w:ind w:firstLine="420"/>
        <w:textAlignment w:val="baseline"/>
        <w:rPr>
          <w:rFonts w:ascii="楷体" w:eastAsia="楷体" w:hAnsi="楷体" w:hint="eastAsia"/>
          <w:kern w:val="0"/>
          <w:sz w:val="24"/>
        </w:rPr>
      </w:pPr>
      <w:r>
        <w:rPr>
          <w:rFonts w:ascii="楷体" w:eastAsia="楷体" w:hAnsi="楷体" w:hint="eastAsia"/>
          <w:kern w:val="0"/>
          <w:sz w:val="24"/>
        </w:rPr>
        <w:t>结果返回：若判定为枪声，则返回true；否则返回false。</w:t>
      </w:r>
    </w:p>
    <w:p w14:paraId="7313F968" w14:textId="5171BB82" w:rsidR="00503E01" w:rsidRDefault="00DC3B63">
      <w:pPr>
        <w:adjustRightInd w:val="0"/>
        <w:spacing w:line="520" w:lineRule="atLeast"/>
        <w:textAlignment w:val="baseline"/>
        <w:rPr>
          <w:rFonts w:ascii="楷体" w:eastAsia="楷体" w:hAnsi="楷体" w:hint="eastAsia"/>
          <w:kern w:val="0"/>
          <w:sz w:val="24"/>
          <w:highlight w:val="yellow"/>
        </w:rPr>
      </w:pPr>
      <w:r>
        <w:rPr>
          <w:rFonts w:hint="eastAsia"/>
        </w:rPr>
        <w:object w:dxaOrig="6971" w:dyaOrig="11841" w14:anchorId="4A4EF09E">
          <v:shape id="_x0000_i1097" type="#_x0000_t75" style="width:348.75pt;height:592.3pt" o:ole="">
            <v:imagedata r:id="rId39" o:title=""/>
          </v:shape>
          <o:OLEObject Type="Embed" ProgID="Visio.Drawing.15" ShapeID="_x0000_i1097" DrawAspect="Content" ObjectID="_1806052051" r:id="rId40"/>
        </w:object>
      </w:r>
    </w:p>
    <w:p w14:paraId="123382F0" w14:textId="77777777" w:rsidR="00503E01" w:rsidRDefault="00000000">
      <w:pPr>
        <w:numPr>
          <w:ilvl w:val="0"/>
          <w:numId w:val="10"/>
        </w:num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战术地图生成方法的精化算法设计</w:t>
      </w:r>
    </w:p>
    <w:p w14:paraId="5D32DE71" w14:textId="77777777" w:rsidR="00503E01" w:rsidRDefault="00000000">
      <w:pPr>
        <w:adjustRightInd w:val="0"/>
        <w:spacing w:line="520" w:lineRule="atLeast"/>
        <w:ind w:leftChars="200" w:left="420"/>
        <w:textAlignment w:val="baseline"/>
        <w:rPr>
          <w:rFonts w:ascii="楷体" w:eastAsia="楷体" w:hAnsi="楷体" w:hint="eastAsia"/>
          <w:kern w:val="0"/>
          <w:sz w:val="24"/>
        </w:rPr>
      </w:pPr>
      <w:r>
        <w:rPr>
          <w:rFonts w:ascii="楷体" w:eastAsia="楷体" w:hAnsi="楷体" w:hint="eastAsia"/>
          <w:kern w:val="0"/>
          <w:sz w:val="24"/>
        </w:rPr>
        <w:t xml:space="preserve"> 接口定义：public TacticalMap generateMap(List&lt;AcousticData&gt; acousticData, List&lt;VisualData&gt; visualData)</w:t>
      </w:r>
    </w:p>
    <w:p w14:paraId="038C8A2B" w14:textId="77777777" w:rsidR="00503E01" w:rsidRDefault="00000000">
      <w:pPr>
        <w:adjustRightInd w:val="0"/>
        <w:spacing w:line="520" w:lineRule="atLeast"/>
        <w:ind w:leftChars="200" w:left="420"/>
        <w:textAlignment w:val="baseline"/>
        <w:rPr>
          <w:rFonts w:ascii="楷体" w:eastAsia="楷体" w:hAnsi="楷体" w:hint="eastAsia"/>
          <w:kern w:val="0"/>
          <w:sz w:val="24"/>
        </w:rPr>
      </w:pPr>
      <w:r>
        <w:rPr>
          <w:rFonts w:ascii="楷体" w:eastAsia="楷体" w:hAnsi="楷体" w:hint="eastAsia"/>
          <w:kern w:val="0"/>
          <w:sz w:val="24"/>
        </w:rPr>
        <w:t>算法描述：</w:t>
      </w:r>
    </w:p>
    <w:p w14:paraId="419D436D" w14:textId="77777777" w:rsidR="00503E01" w:rsidRDefault="00000000">
      <w:pPr>
        <w:adjustRightInd w:val="0"/>
        <w:spacing w:line="520" w:lineRule="atLeast"/>
        <w:ind w:leftChars="200" w:left="420"/>
        <w:textAlignment w:val="baseline"/>
        <w:rPr>
          <w:rFonts w:ascii="楷体" w:eastAsia="楷体" w:hAnsi="楷体" w:hint="eastAsia"/>
          <w:kern w:val="0"/>
          <w:sz w:val="24"/>
        </w:rPr>
      </w:pPr>
      <w:r>
        <w:rPr>
          <w:rFonts w:ascii="楷体" w:eastAsia="楷体" w:hAnsi="楷体" w:hint="eastAsia"/>
          <w:kern w:val="0"/>
          <w:sz w:val="24"/>
        </w:rPr>
        <w:lastRenderedPageBreak/>
        <w:t>1、数据融合：将声学数据和视觉数据进行时空对齐，确保数据的一致性。</w:t>
      </w:r>
    </w:p>
    <w:p w14:paraId="49308217" w14:textId="77777777" w:rsidR="00503E01" w:rsidRDefault="00000000">
      <w:pPr>
        <w:adjustRightInd w:val="0"/>
        <w:spacing w:line="520" w:lineRule="atLeast"/>
        <w:ind w:leftChars="200" w:left="420"/>
        <w:textAlignment w:val="baseline"/>
        <w:rPr>
          <w:rFonts w:ascii="楷体" w:eastAsia="楷体" w:hAnsi="楷体" w:hint="eastAsia"/>
          <w:kern w:val="0"/>
          <w:sz w:val="24"/>
        </w:rPr>
      </w:pPr>
      <w:r>
        <w:rPr>
          <w:rFonts w:ascii="楷体" w:eastAsia="楷体" w:hAnsi="楷体" w:hint="eastAsia"/>
          <w:kern w:val="0"/>
          <w:sz w:val="24"/>
        </w:rPr>
        <w:t>2、坐标转换：将声学和视觉数据转换到统一的地理坐标系中。</w:t>
      </w:r>
    </w:p>
    <w:p w14:paraId="64FB8FDC" w14:textId="77777777" w:rsidR="00503E01" w:rsidRDefault="00000000">
      <w:pPr>
        <w:adjustRightInd w:val="0"/>
        <w:spacing w:line="520" w:lineRule="atLeast"/>
        <w:ind w:leftChars="200" w:left="420"/>
        <w:textAlignment w:val="baseline"/>
        <w:rPr>
          <w:rFonts w:ascii="楷体" w:eastAsia="楷体" w:hAnsi="楷体" w:hint="eastAsia"/>
          <w:kern w:val="0"/>
          <w:sz w:val="24"/>
        </w:rPr>
      </w:pPr>
      <w:r>
        <w:rPr>
          <w:rFonts w:ascii="楷体" w:eastAsia="楷体" w:hAnsi="楷体" w:hint="eastAsia"/>
          <w:kern w:val="0"/>
          <w:sz w:val="24"/>
        </w:rPr>
        <w:t>3、威胁点标注：根据声学和视觉数据，标注威胁点的位置和类型。</w:t>
      </w:r>
    </w:p>
    <w:p w14:paraId="21CACD28" w14:textId="77777777" w:rsidR="00503E01" w:rsidRDefault="00000000">
      <w:pPr>
        <w:adjustRightInd w:val="0"/>
        <w:spacing w:line="520" w:lineRule="atLeast"/>
        <w:ind w:leftChars="200" w:left="420"/>
        <w:textAlignment w:val="baseline"/>
        <w:rPr>
          <w:rFonts w:ascii="楷体" w:eastAsia="楷体" w:hAnsi="楷体" w:hint="eastAsia"/>
          <w:kern w:val="0"/>
          <w:sz w:val="24"/>
        </w:rPr>
      </w:pPr>
      <w:r>
        <w:rPr>
          <w:rFonts w:ascii="楷体" w:eastAsia="楷体" w:hAnsi="楷体" w:hint="eastAsia"/>
          <w:kern w:val="0"/>
          <w:sz w:val="24"/>
        </w:rPr>
        <w:t>4、热力图生成：基于威胁点的密度和类型，生成热力图，直观展示战场态势。</w:t>
      </w:r>
    </w:p>
    <w:p w14:paraId="7C2D3006" w14:textId="77777777" w:rsidR="00503E01" w:rsidRDefault="00000000">
      <w:pPr>
        <w:adjustRightInd w:val="0"/>
        <w:spacing w:line="520" w:lineRule="atLeast"/>
        <w:ind w:leftChars="200" w:left="420"/>
        <w:textAlignment w:val="baseline"/>
        <w:rPr>
          <w:rFonts w:ascii="楷体" w:eastAsia="楷体" w:hAnsi="楷体" w:hint="eastAsia"/>
          <w:kern w:val="0"/>
          <w:sz w:val="24"/>
        </w:rPr>
      </w:pPr>
      <w:r>
        <w:rPr>
          <w:rFonts w:ascii="楷体" w:eastAsia="楷体" w:hAnsi="楷体" w:hint="eastAsia"/>
          <w:kern w:val="0"/>
          <w:sz w:val="24"/>
        </w:rPr>
        <w:t>5、地图渲染：将生成的热力图和威胁点信息渲染到战术地图上，确保信息的可视化效果。</w:t>
      </w:r>
    </w:p>
    <w:p w14:paraId="6C9854BB" w14:textId="77777777" w:rsidR="00503E01" w:rsidRDefault="00503E01">
      <w:pPr>
        <w:rPr>
          <w:highlight w:val="yellow"/>
        </w:rPr>
      </w:pPr>
    </w:p>
    <w:p w14:paraId="2AF78232" w14:textId="77777777" w:rsidR="00503E01" w:rsidRDefault="00000000">
      <w:pPr>
        <w:adjustRightInd w:val="0"/>
        <w:spacing w:line="520" w:lineRule="atLeast"/>
        <w:ind w:leftChars="200" w:left="420"/>
        <w:textAlignment w:val="baseline"/>
        <w:rPr>
          <w:rFonts w:ascii="楷体" w:eastAsia="楷体" w:hAnsi="楷体" w:hint="eastAsia"/>
          <w:kern w:val="0"/>
          <w:sz w:val="24"/>
          <w:highlight w:val="yellow"/>
        </w:rPr>
      </w:pPr>
      <w:r>
        <w:rPr>
          <w:rFonts w:ascii="楷体" w:eastAsia="楷体" w:hAnsi="楷体" w:hint="eastAsia"/>
          <w:kern w:val="0"/>
          <w:sz w:val="24"/>
          <w:highlight w:val="yellow"/>
        </w:rPr>
        <w:t>（6）构造类的状态图和活动图</w:t>
      </w:r>
    </w:p>
    <w:p w14:paraId="744A802B" w14:textId="77777777" w:rsidR="00503E01" w:rsidRDefault="00000000">
      <w:pPr>
        <w:adjustRightInd w:val="0"/>
        <w:spacing w:line="520" w:lineRule="atLeast"/>
        <w:textAlignment w:val="baseline"/>
        <w:rPr>
          <w:rFonts w:ascii="楷体" w:eastAsia="楷体" w:hAnsi="楷体" w:hint="eastAsia"/>
          <w:kern w:val="0"/>
          <w:sz w:val="24"/>
          <w:highlight w:val="yellow"/>
        </w:rPr>
      </w:pPr>
      <w:r>
        <w:rPr>
          <w:rFonts w:ascii="楷体" w:eastAsia="楷体" w:hAnsi="楷体" w:hint="eastAsia"/>
          <w:kern w:val="0"/>
          <w:sz w:val="24"/>
          <w:highlight w:val="yellow"/>
        </w:rPr>
        <w:object w:dxaOrig="12200" w:dyaOrig="6680" w14:anchorId="16ADD888">
          <v:shape id="对象 32" o:spid="_x0000_i1039" type="#_x0000_t75" style="width:415.7pt;height:227.25pt;mso-wrap-style:square;mso-position-horizontal-relative:page;mso-position-vertical-relative:page" o:ole="">
            <v:fill o:detectmouseclick="t"/>
            <v:imagedata r:id="rId41" o:title=""/>
            <o:lock v:ext="edit" aspectratio="f"/>
          </v:shape>
          <o:OLEObject Type="Embed" ProgID="Visio.Drawing.15" ShapeID="对象 32" DrawAspect="Content" ObjectID="_1806052052" r:id="rId42">
            <o:FieldCodes>\* MERGEFORMAT</o:FieldCodes>
          </o:OLEObject>
        </w:object>
      </w:r>
    </w:p>
    <w:p w14:paraId="6923E0D0" w14:textId="77777777" w:rsidR="00503E01" w:rsidRDefault="00000000">
      <w:pPr>
        <w:jc w:val="center"/>
        <w:rPr>
          <w:highlight w:val="yellow"/>
        </w:rPr>
      </w:pPr>
      <w:r>
        <w:rPr>
          <w:rFonts w:hint="eastAsia"/>
          <w:highlight w:val="yellow"/>
        </w:rPr>
        <w:t>图</w:t>
      </w:r>
      <w:r>
        <w:rPr>
          <w:rFonts w:hint="eastAsia"/>
          <w:highlight w:val="yellow"/>
        </w:rPr>
        <w:t xml:space="preserve">3.4.8 Robot </w:t>
      </w:r>
      <w:r>
        <w:rPr>
          <w:rFonts w:hint="eastAsia"/>
          <w:highlight w:val="yellow"/>
        </w:rPr>
        <w:t>类对象的状态图</w:t>
      </w:r>
    </w:p>
    <w:p w14:paraId="20747AAF" w14:textId="77777777" w:rsidR="00503E01" w:rsidRDefault="00000000">
      <w:pPr>
        <w:adjustRightInd w:val="0"/>
        <w:spacing w:line="520" w:lineRule="atLeast"/>
        <w:ind w:firstLineChars="200" w:firstLine="480"/>
        <w:textAlignment w:val="baseline"/>
        <w:rPr>
          <w:rFonts w:ascii="楷体" w:eastAsia="楷体" w:hAnsi="楷体" w:hint="eastAsia"/>
          <w:kern w:val="0"/>
          <w:sz w:val="24"/>
          <w:highlight w:val="yellow"/>
        </w:rPr>
      </w:pPr>
      <w:r>
        <w:rPr>
          <w:rFonts w:ascii="楷体" w:eastAsia="楷体" w:hAnsi="楷体" w:hint="eastAsia"/>
          <w:kern w:val="0"/>
          <w:sz w:val="24"/>
          <w:highlight w:val="yellow"/>
        </w:rPr>
        <w:t>如果一个类的对象具有较为复杂的状态，在其生命周期中需要针对外部和内部事件实施一系列的活动以变迁其状态，那么可以考虑构造和绘制类的状态图。Robot 类对象具有较为复杂的状态，它创建时将处于空闲状态“IDLE”，一旦开始监视老人状况时将处于自动运动状态“AUTO”以自主跟随老人，如果家属或者医生要对其进行运动控制，它将进入到手动运动状态“MANUAL”，图3.4.8 描述了Robot 类对象的状态图。</w:t>
      </w:r>
    </w:p>
    <w:p w14:paraId="2F934D5D" w14:textId="77777777" w:rsidR="00503E01" w:rsidRDefault="00000000">
      <w:pPr>
        <w:adjustRightInd w:val="0"/>
        <w:spacing w:line="520" w:lineRule="atLeast"/>
        <w:textAlignment w:val="baseline"/>
        <w:rPr>
          <w:rFonts w:ascii="楷体" w:eastAsia="楷体" w:hAnsi="楷体" w:hint="eastAsia"/>
          <w:kern w:val="0"/>
          <w:sz w:val="24"/>
          <w:highlight w:val="yellow"/>
        </w:rPr>
      </w:pPr>
      <w:r>
        <w:rPr>
          <w:rFonts w:ascii="楷体" w:eastAsia="楷体" w:hAnsi="楷体" w:hint="eastAsia"/>
          <w:kern w:val="0"/>
          <w:sz w:val="24"/>
          <w:highlight w:val="yellow"/>
        </w:rPr>
        <w:object w:dxaOrig="15640" w:dyaOrig="8761" w14:anchorId="265891E7">
          <v:shape id="对象 36" o:spid="_x0000_i1040" type="#_x0000_t75" style="width:415.1pt;height:232.9pt;mso-wrap-style:square;mso-position-horizontal-relative:page;mso-position-vertical-relative:page" o:ole="">
            <v:fill o:detectmouseclick="t"/>
            <v:imagedata r:id="rId43" o:title=""/>
            <o:lock v:ext="edit" aspectratio="f"/>
          </v:shape>
          <o:OLEObject Type="Embed" ProgID="Visio.Drawing.15" ShapeID="对象 36" DrawAspect="Content" ObjectID="_1806052053" r:id="rId44">
            <o:FieldCodes>\* MERGEFORMAT</o:FieldCodes>
          </o:OLEObject>
        </w:object>
      </w:r>
    </w:p>
    <w:p w14:paraId="410BAEB2" w14:textId="77777777" w:rsidR="00503E01" w:rsidRDefault="00000000">
      <w:pPr>
        <w:jc w:val="center"/>
      </w:pPr>
      <w:r>
        <w:rPr>
          <w:rFonts w:hint="eastAsia"/>
          <w:highlight w:val="yellow"/>
        </w:rPr>
        <w:t>图</w:t>
      </w:r>
      <w:r>
        <w:rPr>
          <w:rFonts w:hint="eastAsia"/>
          <w:highlight w:val="yellow"/>
        </w:rPr>
        <w:t xml:space="preserve">3.4.9 Robot </w:t>
      </w:r>
      <w:r>
        <w:rPr>
          <w:rFonts w:hint="eastAsia"/>
          <w:highlight w:val="yellow"/>
        </w:rPr>
        <w:t>类对象的状态图</w:t>
      </w:r>
    </w:p>
    <w:p w14:paraId="7839A832" w14:textId="77777777" w:rsidR="00503E01" w:rsidRDefault="00000000">
      <w:pPr>
        <w:adjustRightInd w:val="0"/>
        <w:spacing w:line="520" w:lineRule="atLeast"/>
        <w:ind w:firstLineChars="200" w:firstLine="480"/>
        <w:textAlignment w:val="baseline"/>
        <w:rPr>
          <w:rFonts w:ascii="楷体" w:eastAsia="楷体" w:hAnsi="楷体" w:hint="eastAsia"/>
          <w:kern w:val="0"/>
          <w:sz w:val="24"/>
          <w:highlight w:val="yellow"/>
        </w:rPr>
      </w:pPr>
      <w:r>
        <w:rPr>
          <w:rFonts w:ascii="楷体" w:eastAsia="楷体" w:hAnsi="楷体" w:hint="eastAsia"/>
          <w:kern w:val="0"/>
          <w:sz w:val="24"/>
          <w:highlight w:val="yellow"/>
        </w:rPr>
        <w:t>如果某个类在实现其职责过程中需要执行一系列的方法、与其他的对象进行诸多的交互，那么可以考虑构造和绘制针对该类某些职责的活动图。图3.4.9用UML 的活动图及泳道机制描述了LoginUI、LoginManager、UserLibrary 三个类对象之间如何通过交互和协作来实现用户登录的功能。</w:t>
      </w:r>
    </w:p>
    <w:p w14:paraId="56F67595" w14:textId="77777777" w:rsidR="00503E01" w:rsidRDefault="00000000">
      <w:pPr>
        <w:pStyle w:val="2"/>
        <w:widowControl/>
        <w:spacing w:before="120" w:after="120" w:line="360" w:lineRule="auto"/>
        <w:ind w:leftChars="200" w:left="420"/>
      </w:pPr>
      <w:bookmarkStart w:id="48" w:name="_Toc1592"/>
      <w:r>
        <w:rPr>
          <w:rFonts w:ascii="Times New Roman" w:hAnsi="Times New Roman" w:hint="eastAsia"/>
          <w:sz w:val="28"/>
          <w:szCs w:val="18"/>
        </w:rPr>
        <w:t xml:space="preserve">3.5 </w:t>
      </w:r>
      <w:r>
        <w:rPr>
          <w:rFonts w:ascii="Times New Roman" w:hAnsi="Times New Roman" w:hint="eastAsia"/>
          <w:sz w:val="28"/>
          <w:szCs w:val="18"/>
        </w:rPr>
        <w:t>数据设计</w:t>
      </w:r>
      <w:bookmarkEnd w:id="48"/>
    </w:p>
    <w:p w14:paraId="4809B2DD"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在数据设计部分，我们为“基于多模态融合的无人机战场隐蔽威胁定位系统”设计了相应的数据库表及字段，以实现数据的持久化保存。我们还设计了相应的数据操作类，提供了插入、删除、更新和查询数据的方法，确保了数据的高效管理和便捷访问。</w:t>
      </w:r>
    </w:p>
    <w:p w14:paraId="371FAB0B"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（1）设计永久保存数据的数据库表及字段</w:t>
      </w:r>
    </w:p>
    <w:p w14:paraId="54F187E8"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针对“基于多模态融合的无人机战场隐蔽威胁定位系统”中的各类数据，设计了以下数据库表以实现数据的持久化保存：</w:t>
      </w:r>
    </w:p>
    <w:p w14:paraId="50F7B0FD"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1、T_AcousticData 表</w:t>
      </w:r>
    </w:p>
    <w:p w14:paraId="494DAE5B"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id：整数类型，主键，自动递增，用于唯一标识每条声学数据记录。</w:t>
      </w:r>
    </w:p>
    <w:p w14:paraId="4426A7BC"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drone_id：字符串类型，长度为50，用于标识采集该声学数据的无人机ID。</w:t>
      </w:r>
    </w:p>
    <w:p w14:paraId="19FDA680"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lastRenderedPageBreak/>
        <w:t>timestamp：时间戳类型，记录声学数据采集的时间。</w:t>
      </w:r>
    </w:p>
    <w:p w14:paraId="32E92FC1"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location：地理坐标类型，存储声源的方位角和距离信息。</w:t>
      </w:r>
    </w:p>
    <w:p w14:paraId="36D9BBE2"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features：二进制数据类型，存储提取的声学特征数据。</w:t>
      </w:r>
    </w:p>
    <w:p w14:paraId="5A098C7D"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is_gunshot：布尔类型，指示是否检测为枪声。</w:t>
      </w:r>
    </w:p>
    <w:p w14:paraId="3B5F8AE0"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2、T_VisualData 表</w:t>
      </w:r>
    </w:p>
    <w:p w14:paraId="5B5F89B1"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id：整数类型，主键，自动递增，用于唯一标识每条视觉数据记录。</w:t>
      </w:r>
    </w:p>
    <w:p w14:paraId="7B322EBA"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drone_id：字符串类型，长度为50，用于标识采集该视觉数据的无人机ID。</w:t>
      </w:r>
    </w:p>
    <w:p w14:paraId="4F379732"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timestamp：时间戳类型，记录视觉数据采集的时间。</w:t>
      </w:r>
    </w:p>
    <w:p w14:paraId="22B03C4C"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image_data：二进制数据类型，存储采集的图像数据。</w:t>
      </w:r>
    </w:p>
    <w:p w14:paraId="5E05EEFF"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threats：二进制数据类型，存储检测到的潜在威胁目标列表。</w:t>
      </w:r>
    </w:p>
    <w:p w14:paraId="24AEA01A"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3、T_Threat 表</w:t>
      </w:r>
    </w:p>
    <w:p w14:paraId="5A40DBC3"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id：整数类型，主键，自动递增，用于唯一标识每个威胁点。</w:t>
      </w:r>
    </w:p>
    <w:p w14:paraId="053BAB46"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location：地理坐标类型，存储威胁点的位置信息。</w:t>
      </w:r>
    </w:p>
    <w:p w14:paraId="5D265154"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type：枚举类型，表示威胁的类型（如枪声、爆炸声等）。</w:t>
      </w:r>
    </w:p>
    <w:p w14:paraId="220AE680"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confidence：浮点数类型，表示威胁检测的置信度。</w:t>
      </w:r>
    </w:p>
    <w:p w14:paraId="17396DF5"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discovery_time：时间戳类型，记录威胁点被发现的时间。</w:t>
      </w:r>
    </w:p>
    <w:p w14:paraId="113BFEFD"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4、T_Drone 表</w:t>
      </w:r>
    </w:p>
    <w:p w14:paraId="45B1DF1D"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id：字符串类型，主键，用于唯一标识一架无人机。</w:t>
      </w:r>
    </w:p>
    <w:p w14:paraId="53C94602"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status：枚举类型，表示无人机的当前状态（如空闲、自主模式、手动模式等）。</w:t>
      </w:r>
    </w:p>
    <w:p w14:paraId="6B8F98D6"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battery_level：整数类型，表示无人机当前的电池电量百分比。</w:t>
      </w:r>
    </w:p>
    <w:p w14:paraId="7EE728F9"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last_communication：时间戳类型，记录无人机最后一次通信的时间。</w:t>
      </w:r>
    </w:p>
    <w:p w14:paraId="051BD391"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5、T_CommandCenter 表</w:t>
      </w:r>
    </w:p>
    <w:p w14:paraId="179025F0"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id：字符串类型，主键，用于唯一标识一个指挥中心。</w:t>
      </w:r>
    </w:p>
    <w:p w14:paraId="100C2DE0"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connected_drones：字符串类型，存储当前与该指挥中心连接的无人机</w:t>
      </w:r>
      <w:r>
        <w:rPr>
          <w:rFonts w:ascii="楷体" w:eastAsia="楷体" w:hAnsi="楷体" w:hint="eastAsia"/>
          <w:kern w:val="0"/>
          <w:sz w:val="24"/>
        </w:rPr>
        <w:lastRenderedPageBreak/>
        <w:t>ID列表。</w:t>
      </w:r>
    </w:p>
    <w:p w14:paraId="3E489B01" w14:textId="77777777" w:rsidR="00503E01" w:rsidRDefault="00000000">
      <w:pPr>
        <w:numPr>
          <w:ilvl w:val="0"/>
          <w:numId w:val="13"/>
        </w:numPr>
        <w:adjustRightInd w:val="0"/>
        <w:spacing w:line="520" w:lineRule="atLeast"/>
        <w:ind w:left="0" w:firstLine="420"/>
        <w:textAlignment w:val="baseline"/>
        <w:rPr>
          <w:rFonts w:ascii="楷体" w:eastAsia="楷体" w:hAnsi="楷体" w:hint="eastAsia"/>
          <w:kern w:val="0"/>
          <w:sz w:val="24"/>
        </w:rPr>
      </w:pPr>
      <w:r>
        <w:rPr>
          <w:rFonts w:ascii="楷体" w:eastAsia="楷体" w:hAnsi="楷体" w:hint="eastAsia"/>
          <w:kern w:val="0"/>
          <w:sz w:val="24"/>
        </w:rPr>
        <w:t>last_update：时间戳类型，记录指挥中心最后一次更新的时间。</w:t>
      </w:r>
    </w:p>
    <w:p w14:paraId="026F4AC9" w14:textId="77777777" w:rsidR="00503E01" w:rsidRDefault="00000000">
      <w:pPr>
        <w:adjustRightInd w:val="0"/>
        <w:spacing w:line="520" w:lineRule="atLeast"/>
        <w:jc w:val="center"/>
        <w:textAlignment w:val="baseline"/>
        <w:rPr>
          <w:rFonts w:ascii="楷体" w:eastAsia="楷体" w:hAnsi="楷体" w:hint="eastAsia"/>
          <w:kern w:val="0"/>
          <w:sz w:val="24"/>
          <w:highlight w:val="yellow"/>
        </w:rPr>
      </w:pPr>
      <w:r>
        <w:rPr>
          <w:rFonts w:ascii="楷体" w:eastAsia="楷体" w:hAnsi="楷体" w:hint="eastAsia"/>
          <w:kern w:val="0"/>
          <w:sz w:val="24"/>
          <w:highlight w:val="yellow"/>
        </w:rPr>
        <w:object w:dxaOrig="2800" w:dyaOrig="3760" w14:anchorId="2EE2231C">
          <v:shape id="对象 33" o:spid="_x0000_i1041" type="#_x0000_t75" style="width:105.2pt;height:140.85pt;mso-wrap-style:square;mso-position-horizontal-relative:page;mso-position-vertical-relative:page" o:ole="">
            <v:fill o:detectmouseclick="t"/>
            <v:imagedata r:id="rId45" o:title=""/>
            <o:lock v:ext="edit" aspectratio="f"/>
          </v:shape>
          <o:OLEObject Type="Embed" ProgID="Visio.Drawing.15" ShapeID="对象 33" DrawAspect="Content" ObjectID="_1806052054" r:id="rId46">
            <o:FieldCodes>\* MERGEFORMAT</o:FieldCodes>
          </o:OLEObject>
        </w:object>
      </w:r>
    </w:p>
    <w:p w14:paraId="0294B732" w14:textId="77777777" w:rsidR="00503E01" w:rsidRDefault="00000000">
      <w:pPr>
        <w:jc w:val="center"/>
        <w:rPr>
          <w:highlight w:val="yellow"/>
        </w:rPr>
      </w:pPr>
      <w:r>
        <w:rPr>
          <w:rFonts w:hint="eastAsia"/>
          <w:highlight w:val="yellow"/>
        </w:rPr>
        <w:t>图</w:t>
      </w:r>
      <w:r>
        <w:rPr>
          <w:rFonts w:hint="eastAsia"/>
          <w:highlight w:val="yellow"/>
        </w:rPr>
        <w:t xml:space="preserve">3.5.1 </w:t>
      </w:r>
      <w:r>
        <w:rPr>
          <w:rFonts w:hint="eastAsia"/>
          <w:highlight w:val="yellow"/>
        </w:rPr>
        <w:t>保存“</w:t>
      </w:r>
      <w:r>
        <w:rPr>
          <w:rFonts w:hint="eastAsia"/>
          <w:highlight w:val="yellow"/>
        </w:rPr>
        <w:t>User</w:t>
      </w:r>
      <w:r>
        <w:rPr>
          <w:rFonts w:hint="eastAsia"/>
          <w:highlight w:val="yellow"/>
        </w:rPr>
        <w:t>”类对象的数据库表“</w:t>
      </w:r>
      <w:r>
        <w:rPr>
          <w:rFonts w:hint="eastAsia"/>
          <w:highlight w:val="yellow"/>
        </w:rPr>
        <w:t>T_User</w:t>
      </w:r>
      <w:r>
        <w:rPr>
          <w:rFonts w:hint="eastAsia"/>
          <w:highlight w:val="yellow"/>
        </w:rPr>
        <w:t>”</w:t>
      </w:r>
    </w:p>
    <w:p w14:paraId="1E44B928" w14:textId="77777777" w:rsidR="00503E01" w:rsidRDefault="00000000">
      <w:pPr>
        <w:numPr>
          <w:ilvl w:val="0"/>
          <w:numId w:val="14"/>
        </w:num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设计永久数据的操作</w:t>
      </w:r>
    </w:p>
    <w:p w14:paraId="4D8002A6" w14:textId="77777777" w:rsidR="00503E01" w:rsidRDefault="00000000">
      <w:pPr>
        <w:adjustRightInd w:val="0"/>
        <w:spacing w:line="520" w:lineRule="atLeast"/>
        <w:ind w:leftChars="200" w:left="420"/>
        <w:textAlignment w:val="baseline"/>
        <w:rPr>
          <w:rFonts w:ascii="楷体" w:eastAsia="楷体" w:hAnsi="楷体" w:hint="eastAsia"/>
          <w:kern w:val="0"/>
          <w:sz w:val="24"/>
        </w:rPr>
      </w:pPr>
      <w:r>
        <w:rPr>
          <w:rFonts w:ascii="楷体" w:eastAsia="楷体" w:hAnsi="楷体" w:hint="eastAsia"/>
          <w:kern w:val="0"/>
          <w:sz w:val="24"/>
        </w:rPr>
        <w:t>为了支持对上述数据库表的操作，设计了以下关键类及其方法：</w:t>
      </w:r>
    </w:p>
    <w:p w14:paraId="42F28BAC" w14:textId="77777777" w:rsidR="00503E01" w:rsidRDefault="00000000">
      <w:pPr>
        <w:pStyle w:val="21"/>
        <w:ind w:left="0" w:firstLineChars="200" w:firstLine="480"/>
        <w:rPr>
          <w:rFonts w:ascii="楷体" w:eastAsia="楷体" w:hAnsi="楷体" w:hint="eastAsia"/>
          <w:sz w:val="24"/>
          <w:szCs w:val="24"/>
        </w:rPr>
      </w:pPr>
      <w:r>
        <w:rPr>
          <w:rFonts w:ascii="楷体" w:eastAsia="楷体" w:hAnsi="楷体" w:hint="eastAsia"/>
          <w:sz w:val="24"/>
          <w:szCs w:val="24"/>
        </w:rPr>
        <w:t>1）AcousticDataLibrary 类</w:t>
      </w:r>
    </w:p>
    <w:p w14:paraId="6DE51881" w14:textId="77777777" w:rsidR="00503E01" w:rsidRDefault="00000000">
      <w:pPr>
        <w:pStyle w:val="21"/>
        <w:ind w:left="0" w:firstLineChars="200" w:firstLine="480"/>
        <w:rPr>
          <w:rFonts w:ascii="楷体" w:eastAsia="楷体" w:hAnsi="楷体" w:hint="eastAsia"/>
          <w:sz w:val="24"/>
          <w:szCs w:val="24"/>
        </w:rPr>
      </w:pPr>
      <w:r>
        <w:rPr>
          <w:rFonts w:ascii="楷体" w:eastAsia="楷体" w:hAnsi="楷体" w:hint="eastAsia"/>
          <w:sz w:val="24"/>
          <w:szCs w:val="24"/>
        </w:rPr>
        <w:t>职责：管理系统中的声学数据，提供插入、删除、更新和查询声学数据的功能。</w:t>
      </w:r>
    </w:p>
    <w:p w14:paraId="08E9F099" w14:textId="77777777" w:rsidR="00503E01" w:rsidRDefault="00000000">
      <w:pPr>
        <w:pStyle w:val="21"/>
        <w:ind w:left="0" w:firstLineChars="200" w:firstLine="480"/>
        <w:rPr>
          <w:rFonts w:ascii="楷体" w:eastAsia="楷体" w:hAnsi="楷体" w:hint="eastAsia"/>
          <w:sz w:val="24"/>
          <w:szCs w:val="24"/>
        </w:rPr>
      </w:pPr>
      <w:r>
        <w:rPr>
          <w:rFonts w:ascii="楷体" w:eastAsia="楷体" w:hAnsi="楷体" w:hint="eastAsia"/>
          <w:sz w:val="24"/>
          <w:szCs w:val="24"/>
        </w:rPr>
        <w:t>方法：</w:t>
      </w:r>
    </w:p>
    <w:p w14:paraId="11BFC812"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boolean insertAcousticData(AcousticData data)：将声学数据插入到T_AcousticData表中。</w:t>
      </w:r>
    </w:p>
    <w:p w14:paraId="056B0DA5"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boolean deleteAcousticData(int id)：从T_AcousticData表中删除指定ID的声学数据。</w:t>
      </w:r>
    </w:p>
    <w:p w14:paraId="76F721C5"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boolean updateAcousticData(AcousticData data)：更新T_AcousticData表中的声学数据。</w:t>
      </w:r>
    </w:p>
    <w:p w14:paraId="01D77091"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AcousticData getAcousticDataById(int id)：根据ID从T_AcousticData表中获取声学数据。</w:t>
      </w:r>
    </w:p>
    <w:p w14:paraId="410610AA"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List&lt;AcousticData&gt; getAcousticDataByDroneId(String droneId)：根据无人机ID从T_AcousticData表中获取声学数据列表。</w:t>
      </w:r>
    </w:p>
    <w:p w14:paraId="20BA271F" w14:textId="77777777" w:rsidR="00503E01" w:rsidRDefault="00000000">
      <w:pPr>
        <w:pStyle w:val="21"/>
        <w:ind w:left="0" w:firstLine="420"/>
        <w:rPr>
          <w:rFonts w:ascii="楷体" w:eastAsia="楷体" w:hAnsi="楷体" w:hint="eastAsia"/>
          <w:sz w:val="24"/>
          <w:szCs w:val="24"/>
        </w:rPr>
      </w:pPr>
      <w:r>
        <w:rPr>
          <w:rFonts w:ascii="楷体" w:eastAsia="楷体" w:hAnsi="楷体" w:hint="eastAsia"/>
          <w:sz w:val="24"/>
          <w:szCs w:val="24"/>
        </w:rPr>
        <w:t>2）VisualDataLibrary 类</w:t>
      </w:r>
    </w:p>
    <w:p w14:paraId="207BA72E" w14:textId="77777777" w:rsidR="00503E01" w:rsidRDefault="00000000">
      <w:pPr>
        <w:pStyle w:val="21"/>
        <w:ind w:left="0" w:firstLineChars="200" w:firstLine="480"/>
        <w:rPr>
          <w:rFonts w:ascii="楷体" w:eastAsia="楷体" w:hAnsi="楷体" w:hint="eastAsia"/>
          <w:sz w:val="24"/>
          <w:szCs w:val="24"/>
        </w:rPr>
      </w:pPr>
      <w:r>
        <w:rPr>
          <w:rFonts w:ascii="楷体" w:eastAsia="楷体" w:hAnsi="楷体" w:hint="eastAsia"/>
          <w:sz w:val="24"/>
          <w:szCs w:val="24"/>
        </w:rPr>
        <w:t>职责：管理系统中的视觉数据，提供插入、删除、更新和查询视觉数据的功</w:t>
      </w:r>
      <w:r>
        <w:rPr>
          <w:rFonts w:ascii="楷体" w:eastAsia="楷体" w:hAnsi="楷体" w:hint="eastAsia"/>
          <w:sz w:val="24"/>
          <w:szCs w:val="24"/>
        </w:rPr>
        <w:lastRenderedPageBreak/>
        <w:t>能。</w:t>
      </w:r>
    </w:p>
    <w:p w14:paraId="42C95E29" w14:textId="77777777" w:rsidR="00503E01" w:rsidRDefault="00000000">
      <w:pPr>
        <w:pStyle w:val="21"/>
        <w:ind w:left="0" w:firstLineChars="200" w:firstLine="480"/>
        <w:rPr>
          <w:rFonts w:ascii="楷体" w:eastAsia="楷体" w:hAnsi="楷体" w:hint="eastAsia"/>
          <w:sz w:val="24"/>
          <w:szCs w:val="24"/>
        </w:rPr>
      </w:pPr>
      <w:r>
        <w:rPr>
          <w:rFonts w:ascii="楷体" w:eastAsia="楷体" w:hAnsi="楷体" w:hint="eastAsia"/>
          <w:sz w:val="24"/>
          <w:szCs w:val="24"/>
        </w:rPr>
        <w:t>方法：</w:t>
      </w:r>
    </w:p>
    <w:p w14:paraId="422E2B8D"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boolean insertVisualData(VisualData data)：将视觉数据插入到T_VisualData表中。</w:t>
      </w:r>
    </w:p>
    <w:p w14:paraId="0049A634"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boolean deleteVisualData(int id)：从T_VisualData表中删除指定ID的视觉数据。</w:t>
      </w:r>
    </w:p>
    <w:p w14:paraId="2479D489"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boolean updateVisualData(VisualData data)：更新T_VisualData表中的视觉数据。</w:t>
      </w:r>
    </w:p>
    <w:p w14:paraId="70DB55B9"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VisualData getVisualDataById(int id)：根据ID从T_VisualData表中获取视觉数据。</w:t>
      </w:r>
    </w:p>
    <w:p w14:paraId="29748D26"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List&lt;VisualData&gt; getVisualDataByDroneId(String droneId)：根据无人机ID从T_VisualData表中获取视觉数据列表。</w:t>
      </w:r>
    </w:p>
    <w:p w14:paraId="7757B6DB" w14:textId="77777777" w:rsidR="00503E01" w:rsidRDefault="00000000">
      <w:pPr>
        <w:pStyle w:val="21"/>
        <w:ind w:left="0" w:firstLine="420"/>
        <w:rPr>
          <w:rFonts w:ascii="楷体" w:eastAsia="楷体" w:hAnsi="楷体" w:hint="eastAsia"/>
          <w:sz w:val="24"/>
          <w:szCs w:val="24"/>
        </w:rPr>
      </w:pPr>
      <w:r>
        <w:rPr>
          <w:rFonts w:ascii="楷体" w:eastAsia="楷体" w:hAnsi="楷体" w:hint="eastAsia"/>
          <w:sz w:val="24"/>
          <w:szCs w:val="24"/>
        </w:rPr>
        <w:t>3）ThreatLibrary 类</w:t>
      </w:r>
    </w:p>
    <w:p w14:paraId="7B0ED768" w14:textId="77777777" w:rsidR="00503E01" w:rsidRDefault="00000000">
      <w:pPr>
        <w:pStyle w:val="21"/>
        <w:ind w:left="0" w:firstLineChars="200" w:firstLine="480"/>
        <w:rPr>
          <w:rFonts w:ascii="楷体" w:eastAsia="楷体" w:hAnsi="楷体" w:hint="eastAsia"/>
          <w:sz w:val="24"/>
          <w:szCs w:val="24"/>
        </w:rPr>
      </w:pPr>
      <w:r>
        <w:rPr>
          <w:rFonts w:ascii="楷体" w:eastAsia="楷体" w:hAnsi="楷体" w:hint="eastAsia"/>
          <w:sz w:val="24"/>
          <w:szCs w:val="24"/>
        </w:rPr>
        <w:t>职责：管理系统中的威胁点数据，提供插入、删除、更新和查询威胁点的功能。</w:t>
      </w:r>
    </w:p>
    <w:p w14:paraId="036AA7B2" w14:textId="77777777" w:rsidR="00503E01" w:rsidRDefault="00000000">
      <w:pPr>
        <w:pStyle w:val="21"/>
        <w:ind w:left="0" w:firstLineChars="200" w:firstLine="480"/>
        <w:rPr>
          <w:rFonts w:ascii="楷体" w:eastAsia="楷体" w:hAnsi="楷体" w:hint="eastAsia"/>
          <w:sz w:val="24"/>
          <w:szCs w:val="24"/>
        </w:rPr>
      </w:pPr>
      <w:r>
        <w:rPr>
          <w:rFonts w:ascii="楷体" w:eastAsia="楷体" w:hAnsi="楷体" w:hint="eastAsia"/>
          <w:sz w:val="24"/>
          <w:szCs w:val="24"/>
        </w:rPr>
        <w:t>方法：</w:t>
      </w:r>
    </w:p>
    <w:p w14:paraId="2DB01555"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boolean insertThreat(Threat threat)：将威胁点数据插入到T_Threat表中。</w:t>
      </w:r>
    </w:p>
    <w:p w14:paraId="572F2429"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boolean deleteThreat(int id)：从T_Threat表中删除指定ID的威胁点。</w:t>
      </w:r>
    </w:p>
    <w:p w14:paraId="468B2145"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boolean updateThreat(Threat threat)：更新T_Threat表中的威胁点数据。</w:t>
      </w:r>
    </w:p>
    <w:p w14:paraId="62882EE1"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Threat getThreatById(int id)：根据ID从T_Threat表中获取威胁点数据。</w:t>
      </w:r>
    </w:p>
    <w:p w14:paraId="1D7B4D46"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List&lt;Threat&gt; getThreatsByLocation(GeoCoordinate location)：根据地理位置从T_Threat表中获取威胁点列表。</w:t>
      </w:r>
    </w:p>
    <w:p w14:paraId="1E50409C" w14:textId="77777777" w:rsidR="00503E01" w:rsidRDefault="00000000">
      <w:pPr>
        <w:pStyle w:val="21"/>
        <w:ind w:left="0" w:firstLine="420"/>
        <w:rPr>
          <w:rFonts w:ascii="楷体" w:eastAsia="楷体" w:hAnsi="楷体" w:hint="eastAsia"/>
          <w:sz w:val="24"/>
          <w:szCs w:val="24"/>
        </w:rPr>
      </w:pPr>
      <w:r>
        <w:rPr>
          <w:rFonts w:ascii="楷体" w:eastAsia="楷体" w:hAnsi="楷体" w:hint="eastAsia"/>
          <w:sz w:val="24"/>
          <w:szCs w:val="24"/>
        </w:rPr>
        <w:lastRenderedPageBreak/>
        <w:t>4）DroneLibrary 类</w:t>
      </w:r>
    </w:p>
    <w:p w14:paraId="07CB73C5" w14:textId="77777777" w:rsidR="00503E01" w:rsidRDefault="00000000">
      <w:pPr>
        <w:pStyle w:val="21"/>
        <w:ind w:left="0" w:firstLineChars="200" w:firstLine="480"/>
        <w:rPr>
          <w:rFonts w:ascii="楷体" w:eastAsia="楷体" w:hAnsi="楷体" w:hint="eastAsia"/>
          <w:sz w:val="24"/>
          <w:szCs w:val="24"/>
        </w:rPr>
      </w:pPr>
      <w:r>
        <w:rPr>
          <w:rFonts w:ascii="楷体" w:eastAsia="楷体" w:hAnsi="楷体" w:hint="eastAsia"/>
          <w:sz w:val="24"/>
          <w:szCs w:val="24"/>
        </w:rPr>
        <w:t>职责：管理系统中的无人机数据，提供插入、删除、更新和查询无人机的功能。</w:t>
      </w:r>
    </w:p>
    <w:p w14:paraId="232510E7" w14:textId="77777777" w:rsidR="00503E01" w:rsidRDefault="00000000">
      <w:pPr>
        <w:pStyle w:val="21"/>
        <w:ind w:left="0" w:firstLineChars="200" w:firstLine="480"/>
        <w:rPr>
          <w:rFonts w:ascii="楷体" w:eastAsia="楷体" w:hAnsi="楷体" w:hint="eastAsia"/>
          <w:sz w:val="24"/>
          <w:szCs w:val="24"/>
        </w:rPr>
      </w:pPr>
      <w:r>
        <w:rPr>
          <w:rFonts w:ascii="楷体" w:eastAsia="楷体" w:hAnsi="楷体" w:hint="eastAsia"/>
          <w:sz w:val="24"/>
          <w:szCs w:val="24"/>
        </w:rPr>
        <w:t>方法：</w:t>
      </w:r>
    </w:p>
    <w:p w14:paraId="60063A91"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boolean insertDrone(Drone drone)：将无人机数据插入到T_Drone表中。</w:t>
      </w:r>
    </w:p>
    <w:p w14:paraId="6A01C5E8"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boolean deleteDrone(String id)：从T_Drone表中删除指定ID的无人机。</w:t>
      </w:r>
    </w:p>
    <w:p w14:paraId="61125170"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boolean updateDrone(Drone drone)：更新T_Drone表中的无人机数据。</w:t>
      </w:r>
    </w:p>
    <w:p w14:paraId="16CB0EB5"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Drone getDroneById(String id)：根据ID从T_Drone表中获取无人机数据。</w:t>
      </w:r>
    </w:p>
    <w:p w14:paraId="06FFE124"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List&lt;Drone&gt; getAllDrones()：获取T_Drone表中所有无人机数据。</w:t>
      </w:r>
    </w:p>
    <w:p w14:paraId="216CDC13" w14:textId="77777777" w:rsidR="00503E01" w:rsidRDefault="00000000">
      <w:pPr>
        <w:pStyle w:val="21"/>
        <w:ind w:left="0" w:firstLine="420"/>
        <w:rPr>
          <w:rFonts w:ascii="楷体" w:eastAsia="楷体" w:hAnsi="楷体" w:hint="eastAsia"/>
          <w:sz w:val="24"/>
          <w:szCs w:val="24"/>
        </w:rPr>
      </w:pPr>
      <w:r>
        <w:rPr>
          <w:rFonts w:ascii="楷体" w:eastAsia="楷体" w:hAnsi="楷体" w:hint="eastAsia"/>
          <w:sz w:val="24"/>
          <w:szCs w:val="24"/>
        </w:rPr>
        <w:t>5）CommandCenterLibrary 类</w:t>
      </w:r>
    </w:p>
    <w:p w14:paraId="68438F01" w14:textId="77777777" w:rsidR="00503E01" w:rsidRDefault="00000000">
      <w:pPr>
        <w:pStyle w:val="21"/>
        <w:ind w:left="0" w:firstLineChars="200" w:firstLine="480"/>
        <w:rPr>
          <w:rFonts w:ascii="楷体" w:eastAsia="楷体" w:hAnsi="楷体" w:hint="eastAsia"/>
          <w:sz w:val="24"/>
          <w:szCs w:val="24"/>
        </w:rPr>
      </w:pPr>
      <w:r>
        <w:rPr>
          <w:rFonts w:ascii="楷体" w:eastAsia="楷体" w:hAnsi="楷体" w:hint="eastAsia"/>
          <w:sz w:val="24"/>
          <w:szCs w:val="24"/>
        </w:rPr>
        <w:t>职责：管理系统中的指挥中心数据，提供插入、删除、更新和查询指挥中心的功能。</w:t>
      </w:r>
    </w:p>
    <w:p w14:paraId="02D20BDC" w14:textId="77777777" w:rsidR="00503E01" w:rsidRDefault="00000000">
      <w:pPr>
        <w:pStyle w:val="21"/>
        <w:ind w:left="0" w:firstLineChars="200" w:firstLine="480"/>
        <w:rPr>
          <w:rFonts w:ascii="楷体" w:eastAsia="楷体" w:hAnsi="楷体" w:hint="eastAsia"/>
          <w:sz w:val="24"/>
          <w:szCs w:val="24"/>
        </w:rPr>
      </w:pPr>
      <w:r>
        <w:rPr>
          <w:rFonts w:ascii="楷体" w:eastAsia="楷体" w:hAnsi="楷体" w:hint="eastAsia"/>
          <w:sz w:val="24"/>
          <w:szCs w:val="24"/>
        </w:rPr>
        <w:t>方法：</w:t>
      </w:r>
    </w:p>
    <w:p w14:paraId="4F1D9903"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boolean insertCommandCenter(CommandCenter center)：将指挥中心数据插入到T_CommandCenter表中。</w:t>
      </w:r>
    </w:p>
    <w:p w14:paraId="3D83FABC"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boolean deleteCommandCenter(String id)：从T_CommandCenter表中删除指定ID的指挥中心。</w:t>
      </w:r>
    </w:p>
    <w:p w14:paraId="0B36C555"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boolean updateCommandCenter(CommandCenter center)：更新T_CommandCenter表中的指挥中心数据。</w:t>
      </w:r>
    </w:p>
    <w:p w14:paraId="4F3D08D9"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t>public CommandCenter getCommandCenterById(String id)：根据ID从T_CommandCenter表中获取指挥中心数据。</w:t>
      </w:r>
    </w:p>
    <w:p w14:paraId="738944CC" w14:textId="77777777" w:rsidR="00503E01" w:rsidRDefault="00000000">
      <w:pPr>
        <w:pStyle w:val="21"/>
        <w:numPr>
          <w:ilvl w:val="0"/>
          <w:numId w:val="15"/>
        </w:numPr>
        <w:ind w:left="0" w:firstLine="420"/>
        <w:rPr>
          <w:rFonts w:ascii="楷体" w:eastAsia="楷体" w:hAnsi="楷体" w:hint="eastAsia"/>
          <w:sz w:val="24"/>
          <w:szCs w:val="24"/>
        </w:rPr>
      </w:pPr>
      <w:r>
        <w:rPr>
          <w:rFonts w:ascii="楷体" w:eastAsia="楷体" w:hAnsi="楷体" w:hint="eastAsia"/>
          <w:sz w:val="24"/>
          <w:szCs w:val="24"/>
        </w:rPr>
        <w:lastRenderedPageBreak/>
        <w:t>public List&lt;CommandCenter&gt; getAllCommandCenters()：获取T_CommandCenter表中所有指挥中心数据。</w:t>
      </w:r>
    </w:p>
    <w:p w14:paraId="74212963" w14:textId="77777777" w:rsidR="00503E01" w:rsidRDefault="00000000">
      <w:pPr>
        <w:pStyle w:val="2"/>
        <w:widowControl/>
        <w:spacing w:before="120" w:after="120" w:line="360" w:lineRule="auto"/>
        <w:ind w:leftChars="200" w:left="420"/>
        <w:rPr>
          <w:rFonts w:ascii="Times New Roman" w:hAnsi="Times New Roman"/>
          <w:sz w:val="28"/>
          <w:szCs w:val="18"/>
        </w:rPr>
      </w:pPr>
      <w:bookmarkStart w:id="49" w:name="_Toc11160"/>
      <w:r>
        <w:rPr>
          <w:rFonts w:ascii="Times New Roman" w:hAnsi="Times New Roman" w:hint="eastAsia"/>
          <w:sz w:val="28"/>
          <w:szCs w:val="18"/>
        </w:rPr>
        <w:t xml:space="preserve">3.6 </w:t>
      </w:r>
      <w:r>
        <w:rPr>
          <w:rFonts w:ascii="Times New Roman" w:hAnsi="Times New Roman" w:hint="eastAsia"/>
          <w:sz w:val="28"/>
          <w:szCs w:val="18"/>
        </w:rPr>
        <w:t>部署设计</w:t>
      </w:r>
      <w:bookmarkEnd w:id="49"/>
    </w:p>
    <w:p w14:paraId="373DAEBB"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本系统采用分布式部署架构，系统主要分为以下几个部分进行部署：</w:t>
      </w:r>
    </w:p>
    <w:p w14:paraId="546507D6" w14:textId="77777777" w:rsidR="00503E01" w:rsidRDefault="00000000">
      <w:pPr>
        <w:adjustRightInd w:val="0"/>
        <w:spacing w:line="520" w:lineRule="atLeast"/>
        <w:ind w:firstLineChars="200" w:firstLine="482"/>
        <w:textAlignment w:val="baseline"/>
        <w:rPr>
          <w:rFonts w:eastAsia="黑体"/>
          <w:b/>
          <w:bCs/>
          <w:sz w:val="24"/>
        </w:rPr>
      </w:pPr>
      <w:r>
        <w:rPr>
          <w:rFonts w:eastAsia="黑体" w:hint="eastAsia"/>
          <w:b/>
          <w:bCs/>
          <w:sz w:val="24"/>
        </w:rPr>
        <w:t>前端子系统</w:t>
      </w:r>
    </w:p>
    <w:p w14:paraId="42EA76A8"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1、无人机平台</w:t>
      </w:r>
    </w:p>
    <w:p w14:paraId="37D6E3AC"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无人机平台作为系统的前端数据采集单元，部署在战场环境之中。其硬件平台包括配备的麦克风阵列、摄像头、声卡、GPS模块等传感器，用于实时采集声学和视觉数据。无人机运行嵌入式Linux操作系统，确保系统的实时性和稳定性。在功能方面，无人机平台主要负责声学信号的采集、预处理和声源定位，以及视觉数据的采集和目标检测。通过无线网络，无人机能够将采集到的声学和视觉数据实时传输到后端计算节点，为后端的数据处理和决策支持提供基础数据。</w:t>
      </w:r>
    </w:p>
    <w:p w14:paraId="49E912C1"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2、指挥终端</w:t>
      </w:r>
    </w:p>
    <w:p w14:paraId="0D8144B7"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指挥终端部署在指挥中心，作为用户与系统交互的主要界面。其硬件平台可以是笔记本电脑或工作站，运行Windows或Ubuntu操作系统，具备友好的用户界面和强大的计算能力。指挥终端的主要功能包括提供主界面、自动侦测界面、手动控制界面、地图标注界面和系统设置界面，接收无人机传输的声学和视觉数据并在界面上实时显示，以及向无人机发送控制指令，调整无人机的飞行状态和传感器方向。</w:t>
      </w:r>
    </w:p>
    <w:p w14:paraId="3335E8B6" w14:textId="77777777" w:rsidR="00503E01" w:rsidRDefault="00000000">
      <w:pPr>
        <w:adjustRightInd w:val="0"/>
        <w:spacing w:line="520" w:lineRule="atLeast"/>
        <w:ind w:firstLineChars="200" w:firstLine="482"/>
        <w:textAlignment w:val="baseline"/>
        <w:rPr>
          <w:rFonts w:eastAsia="黑体"/>
          <w:b/>
          <w:bCs/>
          <w:sz w:val="24"/>
        </w:rPr>
      </w:pPr>
      <w:r>
        <w:rPr>
          <w:rFonts w:eastAsia="黑体" w:hint="eastAsia"/>
          <w:b/>
          <w:bCs/>
          <w:sz w:val="24"/>
        </w:rPr>
        <w:t>后端子系统</w:t>
      </w:r>
    </w:p>
    <w:p w14:paraId="362D6BDA"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1、计算节点</w:t>
      </w:r>
    </w:p>
    <w:p w14:paraId="078F6CF4"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计算节点部署在指挥中心，作为系统的数据处理和存储中心。其硬件平台为高性能计算服务器，运行Ubuntu操作系统，确保系统的稳定性和兼容性。计算节点的主要功能包括运行定位与建图子系统，负责将声学和视觉数据融合并生成战术地图；部署MySQL数据库管理系统，用于存储声学数据、视觉数据、威胁点数据、无人机状态和指挥中心信息；以及对前端传输的数据进行进一步处理和分</w:t>
      </w:r>
      <w:r>
        <w:rPr>
          <w:rFonts w:ascii="楷体" w:eastAsia="楷体" w:hAnsi="楷体" w:hint="eastAsia"/>
          <w:kern w:val="0"/>
          <w:sz w:val="24"/>
        </w:rPr>
        <w:lastRenderedPageBreak/>
        <w:t>析，生成决策支持信息。</w:t>
      </w:r>
    </w:p>
    <w:p w14:paraId="24538F8E"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2、数据库服务器</w:t>
      </w:r>
    </w:p>
    <w:p w14:paraId="34B6F5EE"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数据库服务器作为系统数据持久化的关键部分，部署在指挥中心。其硬件平台为专用数据库服务器，确保数据存储的高效性和安全性。数据库管理系统采用MySQL，用于存储系统中的各类数据。数据库服务器的主要功能包括数据的持久化存储，即存储声学数据、视觉数据、威胁点数据、无人机状态和指挥中心信息；以及提供数据查询接口，支持数据的插入、删除、更新和查询操作，为系统的高效运行提供数据支持。</w:t>
      </w:r>
    </w:p>
    <w:p w14:paraId="6A057FE7"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3、网络连接</w:t>
      </w:r>
    </w:p>
    <w:p w14:paraId="7008B5F4" w14:textId="77777777" w:rsidR="00503E01" w:rsidRDefault="00000000">
      <w:pPr>
        <w:adjustRightInd w:val="0"/>
        <w:spacing w:line="520" w:lineRule="atLeast"/>
        <w:ind w:firstLineChars="200" w:firstLine="480"/>
        <w:textAlignment w:val="baseline"/>
        <w:rPr>
          <w:rFonts w:ascii="楷体" w:eastAsia="楷体" w:hAnsi="楷体" w:hint="eastAsia"/>
          <w:kern w:val="0"/>
          <w:sz w:val="24"/>
        </w:rPr>
      </w:pPr>
      <w:r>
        <w:rPr>
          <w:rFonts w:ascii="楷体" w:eastAsia="楷体" w:hAnsi="楷体" w:hint="eastAsia"/>
          <w:kern w:val="0"/>
          <w:sz w:val="24"/>
        </w:rPr>
        <w:t>系统中的各个部署部分通过网络进行连接，以实现数据的交互和通讯。通信协议采用WebSocket协议，实现无人机与指挥终端之间的双向通信，确保数据传输的实时性和可靠性。数据传输通过无线网络（如4G/5G或专用军事频段）实现，确保无人机与后端计算节点之间的数据能够及时、准确地传输。指令交互方面，指挥终端通过HTTPS RESTful API向无人机发送控制指令，无人机通过自定义控制协议（如/drone/control）接收并执行指令，从而实现对无人机的远程控制和管理。</w:t>
      </w:r>
    </w:p>
    <w:p w14:paraId="19394735" w14:textId="42EDCFB3" w:rsidR="00503E01" w:rsidRDefault="007437D1">
      <w:pPr>
        <w:adjustRightInd w:val="0"/>
        <w:spacing w:line="520" w:lineRule="atLeast"/>
        <w:textAlignment w:val="baseline"/>
        <w:rPr>
          <w:rFonts w:ascii="楷体" w:eastAsia="楷体" w:hAnsi="楷体" w:hint="eastAsia"/>
          <w:kern w:val="0"/>
          <w:sz w:val="24"/>
          <w:highlight w:val="yellow"/>
        </w:rPr>
      </w:pPr>
      <w:r>
        <w:rPr>
          <w:rFonts w:ascii="楷体" w:eastAsia="楷体" w:hAnsi="楷体" w:hint="eastAsia"/>
          <w:kern w:val="0"/>
          <w:sz w:val="24"/>
          <w:highlight w:val="yellow"/>
        </w:rPr>
        <w:object w:dxaOrig="12250" w:dyaOrig="4600" w14:anchorId="3469BAFF">
          <v:shape id="_x0000_i1099" type="#_x0000_t75" style="width:415.1pt;height:155.9pt" o:ole="">
            <v:fill o:detectmouseclick="t"/>
            <v:imagedata r:id="rId47" o:title=""/>
            <o:lock v:ext="edit" aspectratio="f"/>
          </v:shape>
          <o:OLEObject Type="Embed" ProgID="Visio.Drawing.15" ShapeID="_x0000_i1099" DrawAspect="Content" ObjectID="_1806052055" r:id="rId48">
            <o:FieldCodes>\* MERGEFORMAT</o:FieldCodes>
          </o:OLEObject>
        </w:object>
      </w:r>
    </w:p>
    <w:p w14:paraId="456D6F94" w14:textId="77777777" w:rsidR="00A73652" w:rsidRDefault="00000000">
      <w:pPr>
        <w:jc w:val="center"/>
        <w:rPr>
          <w:highlight w:val="yellow"/>
        </w:rPr>
      </w:pPr>
      <w:r>
        <w:rPr>
          <w:rFonts w:hint="eastAsia"/>
          <w:highlight w:val="yellow"/>
        </w:rPr>
        <w:t>图</w:t>
      </w:r>
      <w:r>
        <w:rPr>
          <w:rFonts w:hint="eastAsia"/>
          <w:highlight w:val="yellow"/>
        </w:rPr>
        <w:t>3.6.1</w:t>
      </w:r>
      <w:r>
        <w:rPr>
          <w:rFonts w:hint="eastAsia"/>
          <w:highlight w:val="yellow"/>
        </w:rPr>
        <w:t>：</w:t>
      </w:r>
      <w:r>
        <w:rPr>
          <w:highlight w:val="yellow"/>
        </w:rPr>
        <w:t>“</w:t>
      </w:r>
      <w:r>
        <w:rPr>
          <w:rFonts w:hint="eastAsia"/>
          <w:highlight w:val="yellow"/>
        </w:rPr>
        <w:t>空巢老人智能看护系统</w:t>
      </w:r>
      <w:r>
        <w:rPr>
          <w:highlight w:val="yellow"/>
        </w:rPr>
        <w:t>”</w:t>
      </w:r>
      <w:r>
        <w:rPr>
          <w:rFonts w:hint="eastAsia"/>
          <w:highlight w:val="yellow"/>
        </w:rPr>
        <w:t>的部署图</w:t>
      </w:r>
    </w:p>
    <w:sectPr w:rsidR="00A73652">
      <w:footerReference w:type="default" r:id="rId49"/>
      <w:pgSz w:w="11906" w:h="16838"/>
      <w:pgMar w:top="1440" w:right="1797" w:bottom="1440" w:left="1797"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81871D" w14:textId="77777777" w:rsidR="00B05249" w:rsidRDefault="00B05249">
      <w:r>
        <w:separator/>
      </w:r>
    </w:p>
  </w:endnote>
  <w:endnote w:type="continuationSeparator" w:id="0">
    <w:p w14:paraId="22493956" w14:textId="77777777" w:rsidR="00B05249" w:rsidRDefault="00B052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幼圆">
    <w:altName w:val="YouYuan"/>
    <w:panose1 w:val="02010509060101010101"/>
    <w:charset w:val="86"/>
    <w:family w:val="modern"/>
    <w:pitch w:val="fixed"/>
    <w:sig w:usb0="00000001" w:usb1="080E0000" w:usb2="00000010" w:usb3="00000000" w:csb0="00040000" w:csb1="00000000"/>
  </w:font>
  <w:font w:name="KaiTi_GB2312">
    <w:altName w:val="楷体_GB2312"/>
    <w:panose1 w:val="02010609060101010101"/>
    <w:charset w:val="86"/>
    <w:family w:val="modern"/>
    <w:pitch w:val="fixed"/>
    <w:sig w:usb0="00000003" w:usb1="080E0000" w:usb2="00000010" w:usb3="00000000" w:csb0="00040001" w:csb1="00000000"/>
  </w:font>
  <w:font w:name="楷体">
    <w:altName w:val="KaiTi"/>
    <w:panose1 w:val="02010609060101010101"/>
    <w:charset w:val="86"/>
    <w:family w:val="modern"/>
    <w:pitch w:val="fixed"/>
    <w:sig w:usb0="800002BF" w:usb1="38CF7CFA" w:usb2="00000016" w:usb3="00000000" w:csb0="00040001" w:csb1="00000000"/>
  </w:font>
  <w:font w:name="微软雅黑">
    <w:altName w:val="Microsoft YaHei"/>
    <w:panose1 w:val="020B0503020204020204"/>
    <w:charset w:val="86"/>
    <w:family w:val="swiss"/>
    <w:pitch w:val="variable"/>
    <w:sig w:usb0="80000287" w:usb1="2ACF3C50" w:usb2="00000016" w:usb3="00000000" w:csb0="0004001F" w:csb1="00000000"/>
  </w:font>
  <w:font w:name="等线 Light">
    <w:altName w:val="DengXian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B8564D" w14:textId="77777777" w:rsidR="00503E01" w:rsidRDefault="00000000">
    <w:pPr>
      <w:pStyle w:val="a4"/>
      <w:jc w:val="center"/>
    </w:pPr>
    <w:r>
      <w:fldChar w:fldCharType="begin"/>
    </w:r>
    <w:r>
      <w:rPr>
        <w:rStyle w:val="a7"/>
      </w:rPr>
      <w:instrText xml:space="preserve"> PAGE </w:instrText>
    </w:r>
    <w:r>
      <w:fldChar w:fldCharType="separate"/>
    </w:r>
    <w:r>
      <w:rPr>
        <w:rStyle w:val="a7"/>
      </w:rPr>
      <w:t>6</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2AD988" w14:textId="77777777" w:rsidR="00B05249" w:rsidRDefault="00B05249">
      <w:r>
        <w:separator/>
      </w:r>
    </w:p>
  </w:footnote>
  <w:footnote w:type="continuationSeparator" w:id="0">
    <w:p w14:paraId="2ACDE2BE" w14:textId="77777777" w:rsidR="00B05249" w:rsidRDefault="00B052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2FA9AA"/>
    <w:multiLevelType w:val="singleLevel"/>
    <w:tmpl w:val="A82FA9AA"/>
    <w:lvl w:ilvl="0">
      <w:start w:val="1"/>
      <w:numFmt w:val="bullet"/>
      <w:lvlText w:val=""/>
      <w:lvlJc w:val="left"/>
      <w:pPr>
        <w:ind w:left="420" w:hanging="420"/>
      </w:pPr>
      <w:rPr>
        <w:rFonts w:ascii="Wingdings" w:hAnsi="Wingdings" w:hint="default"/>
        <w:sz w:val="16"/>
      </w:rPr>
    </w:lvl>
  </w:abstractNum>
  <w:abstractNum w:abstractNumId="1" w15:restartNumberingAfterBreak="0">
    <w:nsid w:val="B4DA0D21"/>
    <w:multiLevelType w:val="singleLevel"/>
    <w:tmpl w:val="B4DA0D21"/>
    <w:lvl w:ilvl="0">
      <w:start w:val="2"/>
      <w:numFmt w:val="decimal"/>
      <w:suff w:val="nothing"/>
      <w:lvlText w:val="%1）"/>
      <w:lvlJc w:val="left"/>
    </w:lvl>
  </w:abstractNum>
  <w:abstractNum w:abstractNumId="2" w15:restartNumberingAfterBreak="0">
    <w:nsid w:val="CE428216"/>
    <w:multiLevelType w:val="singleLevel"/>
    <w:tmpl w:val="CE428216"/>
    <w:lvl w:ilvl="0">
      <w:start w:val="1"/>
      <w:numFmt w:val="bullet"/>
      <w:lvlText w:val=""/>
      <w:lvlJc w:val="left"/>
      <w:pPr>
        <w:ind w:left="420" w:hanging="420"/>
      </w:pPr>
      <w:rPr>
        <w:rFonts w:ascii="Wingdings" w:hAnsi="Wingdings" w:hint="default"/>
        <w:sz w:val="16"/>
      </w:rPr>
    </w:lvl>
  </w:abstractNum>
  <w:abstractNum w:abstractNumId="3" w15:restartNumberingAfterBreak="0">
    <w:nsid w:val="D440C169"/>
    <w:multiLevelType w:val="singleLevel"/>
    <w:tmpl w:val="D440C169"/>
    <w:lvl w:ilvl="0">
      <w:start w:val="2"/>
      <w:numFmt w:val="decimal"/>
      <w:suff w:val="nothing"/>
      <w:lvlText w:val="（%1）"/>
      <w:lvlJc w:val="left"/>
    </w:lvl>
  </w:abstractNum>
  <w:abstractNum w:abstractNumId="4" w15:restartNumberingAfterBreak="0">
    <w:nsid w:val="E466EA52"/>
    <w:multiLevelType w:val="singleLevel"/>
    <w:tmpl w:val="E466EA52"/>
    <w:lvl w:ilvl="0">
      <w:start w:val="1"/>
      <w:numFmt w:val="bullet"/>
      <w:lvlText w:val=""/>
      <w:lvlJc w:val="left"/>
      <w:pPr>
        <w:ind w:left="420" w:hanging="420"/>
      </w:pPr>
      <w:rPr>
        <w:rFonts w:ascii="Wingdings" w:hAnsi="Wingdings" w:hint="default"/>
        <w:sz w:val="16"/>
      </w:rPr>
    </w:lvl>
  </w:abstractNum>
  <w:abstractNum w:abstractNumId="5" w15:restartNumberingAfterBreak="0">
    <w:nsid w:val="F36F317B"/>
    <w:multiLevelType w:val="singleLevel"/>
    <w:tmpl w:val="F36F317B"/>
    <w:lvl w:ilvl="0">
      <w:start w:val="1"/>
      <w:numFmt w:val="bullet"/>
      <w:lvlText w:val=""/>
      <w:lvlJc w:val="left"/>
      <w:pPr>
        <w:ind w:left="420" w:hanging="420"/>
      </w:pPr>
      <w:rPr>
        <w:rFonts w:ascii="Wingdings" w:hAnsi="Wingdings" w:hint="default"/>
        <w:sz w:val="16"/>
      </w:rPr>
    </w:lvl>
  </w:abstractNum>
  <w:abstractNum w:abstractNumId="6" w15:restartNumberingAfterBreak="0">
    <w:nsid w:val="12072415"/>
    <w:multiLevelType w:val="singleLevel"/>
    <w:tmpl w:val="12072415"/>
    <w:lvl w:ilvl="0">
      <w:start w:val="5"/>
      <w:numFmt w:val="decimal"/>
      <w:suff w:val="nothing"/>
      <w:lvlText w:val="%1、"/>
      <w:lvlJc w:val="left"/>
    </w:lvl>
  </w:abstractNum>
  <w:abstractNum w:abstractNumId="7" w15:restartNumberingAfterBreak="0">
    <w:nsid w:val="24841BFF"/>
    <w:multiLevelType w:val="singleLevel"/>
    <w:tmpl w:val="24841BFF"/>
    <w:lvl w:ilvl="0">
      <w:start w:val="1"/>
      <w:numFmt w:val="bullet"/>
      <w:lvlText w:val=""/>
      <w:lvlJc w:val="left"/>
      <w:pPr>
        <w:ind w:left="420" w:hanging="420"/>
      </w:pPr>
      <w:rPr>
        <w:rFonts w:ascii="Wingdings" w:hAnsi="Wingdings" w:hint="default"/>
        <w:sz w:val="16"/>
      </w:rPr>
    </w:lvl>
  </w:abstractNum>
  <w:abstractNum w:abstractNumId="8" w15:restartNumberingAfterBreak="0">
    <w:nsid w:val="2A1BB7B3"/>
    <w:multiLevelType w:val="singleLevel"/>
    <w:tmpl w:val="2A1BB7B3"/>
    <w:lvl w:ilvl="0">
      <w:start w:val="1"/>
      <w:numFmt w:val="bullet"/>
      <w:lvlText w:val=""/>
      <w:lvlJc w:val="left"/>
      <w:pPr>
        <w:ind w:left="420" w:hanging="420"/>
      </w:pPr>
      <w:rPr>
        <w:rFonts w:ascii="Wingdings" w:hAnsi="Wingdings" w:hint="default"/>
        <w:sz w:val="16"/>
      </w:rPr>
    </w:lvl>
  </w:abstractNum>
  <w:abstractNum w:abstractNumId="9" w15:restartNumberingAfterBreak="0">
    <w:nsid w:val="2C409360"/>
    <w:multiLevelType w:val="singleLevel"/>
    <w:tmpl w:val="2C409360"/>
    <w:lvl w:ilvl="0">
      <w:start w:val="1"/>
      <w:numFmt w:val="bullet"/>
      <w:lvlText w:val=""/>
      <w:lvlJc w:val="left"/>
      <w:pPr>
        <w:ind w:left="420" w:hanging="420"/>
      </w:pPr>
      <w:rPr>
        <w:rFonts w:ascii="Wingdings" w:hAnsi="Wingdings" w:hint="default"/>
        <w:sz w:val="16"/>
      </w:rPr>
    </w:lvl>
  </w:abstractNum>
  <w:abstractNum w:abstractNumId="10" w15:restartNumberingAfterBreak="0">
    <w:nsid w:val="2FE21C9B"/>
    <w:multiLevelType w:val="singleLevel"/>
    <w:tmpl w:val="2FE21C9B"/>
    <w:lvl w:ilvl="0">
      <w:start w:val="2"/>
      <w:numFmt w:val="decimal"/>
      <w:suff w:val="nothing"/>
      <w:lvlText w:val="%1）"/>
      <w:lvlJc w:val="left"/>
    </w:lvl>
  </w:abstractNum>
  <w:abstractNum w:abstractNumId="11" w15:restartNumberingAfterBreak="0">
    <w:nsid w:val="39096F67"/>
    <w:multiLevelType w:val="singleLevel"/>
    <w:tmpl w:val="39096F67"/>
    <w:lvl w:ilvl="0">
      <w:start w:val="1"/>
      <w:numFmt w:val="decimal"/>
      <w:suff w:val="nothing"/>
      <w:lvlText w:val="（%1）"/>
      <w:lvlJc w:val="left"/>
    </w:lvl>
  </w:abstractNum>
  <w:abstractNum w:abstractNumId="12" w15:restartNumberingAfterBreak="0">
    <w:nsid w:val="404241A6"/>
    <w:multiLevelType w:val="singleLevel"/>
    <w:tmpl w:val="404241A6"/>
    <w:lvl w:ilvl="0">
      <w:start w:val="1"/>
      <w:numFmt w:val="bullet"/>
      <w:lvlText w:val="-"/>
      <w:lvlJc w:val="left"/>
      <w:pPr>
        <w:ind w:left="420" w:hanging="420"/>
      </w:pPr>
      <w:rPr>
        <w:rFonts w:ascii="Symbol" w:hAnsi="Symbol" w:cs="Symbol" w:hint="default"/>
      </w:rPr>
    </w:lvl>
  </w:abstractNum>
  <w:abstractNum w:abstractNumId="13" w15:restartNumberingAfterBreak="0">
    <w:nsid w:val="6E5905F6"/>
    <w:multiLevelType w:val="singleLevel"/>
    <w:tmpl w:val="6E5905F6"/>
    <w:lvl w:ilvl="0">
      <w:start w:val="1"/>
      <w:numFmt w:val="bullet"/>
      <w:lvlText w:val=""/>
      <w:lvlJc w:val="left"/>
      <w:pPr>
        <w:ind w:left="420" w:hanging="420"/>
      </w:pPr>
      <w:rPr>
        <w:rFonts w:ascii="Wingdings" w:hAnsi="Wingdings" w:hint="default"/>
        <w:sz w:val="16"/>
      </w:rPr>
    </w:lvl>
  </w:abstractNum>
  <w:abstractNum w:abstractNumId="14" w15:restartNumberingAfterBreak="0">
    <w:nsid w:val="7D6970D2"/>
    <w:multiLevelType w:val="singleLevel"/>
    <w:tmpl w:val="7D6970D2"/>
    <w:lvl w:ilvl="0">
      <w:start w:val="1"/>
      <w:numFmt w:val="decimal"/>
      <w:suff w:val="space"/>
      <w:lvlText w:val="(%1)"/>
      <w:lvlJc w:val="left"/>
    </w:lvl>
  </w:abstractNum>
  <w:num w:numId="1" w16cid:durableId="299724529">
    <w:abstractNumId w:val="12"/>
  </w:num>
  <w:num w:numId="2" w16cid:durableId="1811895907">
    <w:abstractNumId w:val="14"/>
  </w:num>
  <w:num w:numId="3" w16cid:durableId="1801608228">
    <w:abstractNumId w:val="11"/>
  </w:num>
  <w:num w:numId="4" w16cid:durableId="509417156">
    <w:abstractNumId w:val="2"/>
  </w:num>
  <w:num w:numId="5" w16cid:durableId="260381223">
    <w:abstractNumId w:val="7"/>
  </w:num>
  <w:num w:numId="6" w16cid:durableId="190802925">
    <w:abstractNumId w:val="10"/>
  </w:num>
  <w:num w:numId="7" w16cid:durableId="841164660">
    <w:abstractNumId w:val="5"/>
  </w:num>
  <w:num w:numId="8" w16cid:durableId="1308703887">
    <w:abstractNumId w:val="9"/>
  </w:num>
  <w:num w:numId="9" w16cid:durableId="1864901649">
    <w:abstractNumId w:val="13"/>
  </w:num>
  <w:num w:numId="10" w16cid:durableId="1622299503">
    <w:abstractNumId w:val="1"/>
  </w:num>
  <w:num w:numId="11" w16cid:durableId="597564991">
    <w:abstractNumId w:val="0"/>
  </w:num>
  <w:num w:numId="12" w16cid:durableId="319503174">
    <w:abstractNumId w:val="6"/>
  </w:num>
  <w:num w:numId="13" w16cid:durableId="889655908">
    <w:abstractNumId w:val="4"/>
  </w:num>
  <w:num w:numId="14" w16cid:durableId="963464252">
    <w:abstractNumId w:val="3"/>
  </w:num>
  <w:num w:numId="15" w16cid:durableId="178730909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327AD"/>
    <w:rsid w:val="00061BAA"/>
    <w:rsid w:val="00071811"/>
    <w:rsid w:val="000D4EA4"/>
    <w:rsid w:val="001203A1"/>
    <w:rsid w:val="0016222B"/>
    <w:rsid w:val="00172A27"/>
    <w:rsid w:val="001C1846"/>
    <w:rsid w:val="001D0E6A"/>
    <w:rsid w:val="0027612B"/>
    <w:rsid w:val="003B143C"/>
    <w:rsid w:val="003C295E"/>
    <w:rsid w:val="003C61D9"/>
    <w:rsid w:val="00416C5E"/>
    <w:rsid w:val="00476767"/>
    <w:rsid w:val="00503E01"/>
    <w:rsid w:val="00513F12"/>
    <w:rsid w:val="00541145"/>
    <w:rsid w:val="00655731"/>
    <w:rsid w:val="006A389F"/>
    <w:rsid w:val="006B15F4"/>
    <w:rsid w:val="007076ED"/>
    <w:rsid w:val="007437D1"/>
    <w:rsid w:val="00787F60"/>
    <w:rsid w:val="007D3732"/>
    <w:rsid w:val="00811BD3"/>
    <w:rsid w:val="008227E4"/>
    <w:rsid w:val="00865B3F"/>
    <w:rsid w:val="00866F32"/>
    <w:rsid w:val="00875E67"/>
    <w:rsid w:val="008D3F16"/>
    <w:rsid w:val="00963361"/>
    <w:rsid w:val="00A25F61"/>
    <w:rsid w:val="00A35C5E"/>
    <w:rsid w:val="00A4616B"/>
    <w:rsid w:val="00A73652"/>
    <w:rsid w:val="00AB152F"/>
    <w:rsid w:val="00AB47F1"/>
    <w:rsid w:val="00AE1792"/>
    <w:rsid w:val="00AE3ED9"/>
    <w:rsid w:val="00B05249"/>
    <w:rsid w:val="00C26B1A"/>
    <w:rsid w:val="00C30FEE"/>
    <w:rsid w:val="00C35C71"/>
    <w:rsid w:val="00C90EB7"/>
    <w:rsid w:val="00CC3D21"/>
    <w:rsid w:val="00CF6E89"/>
    <w:rsid w:val="00DC2EF8"/>
    <w:rsid w:val="00DC3B63"/>
    <w:rsid w:val="00E301AC"/>
    <w:rsid w:val="00E30287"/>
    <w:rsid w:val="00E50C18"/>
    <w:rsid w:val="00E64CC2"/>
    <w:rsid w:val="00EE3287"/>
    <w:rsid w:val="00F5720E"/>
    <w:rsid w:val="010A26B1"/>
    <w:rsid w:val="010E1819"/>
    <w:rsid w:val="011C439D"/>
    <w:rsid w:val="01213F97"/>
    <w:rsid w:val="01881513"/>
    <w:rsid w:val="019E702E"/>
    <w:rsid w:val="01F24761"/>
    <w:rsid w:val="02240A41"/>
    <w:rsid w:val="024B2A86"/>
    <w:rsid w:val="02DE2CE7"/>
    <w:rsid w:val="033834BD"/>
    <w:rsid w:val="035E09D4"/>
    <w:rsid w:val="03753EC7"/>
    <w:rsid w:val="03DE07BD"/>
    <w:rsid w:val="04212922"/>
    <w:rsid w:val="04254D0A"/>
    <w:rsid w:val="04484909"/>
    <w:rsid w:val="04682D30"/>
    <w:rsid w:val="046D5C7C"/>
    <w:rsid w:val="04921BA6"/>
    <w:rsid w:val="04B50083"/>
    <w:rsid w:val="04BB054C"/>
    <w:rsid w:val="04C741DB"/>
    <w:rsid w:val="04D66774"/>
    <w:rsid w:val="05176920"/>
    <w:rsid w:val="05201DEE"/>
    <w:rsid w:val="0534182C"/>
    <w:rsid w:val="05352C5B"/>
    <w:rsid w:val="054A6047"/>
    <w:rsid w:val="055E3F94"/>
    <w:rsid w:val="058476A8"/>
    <w:rsid w:val="05C35D45"/>
    <w:rsid w:val="05DE260F"/>
    <w:rsid w:val="05E574CD"/>
    <w:rsid w:val="062D5A24"/>
    <w:rsid w:val="065D3C5F"/>
    <w:rsid w:val="066C041A"/>
    <w:rsid w:val="067E30B6"/>
    <w:rsid w:val="075925A0"/>
    <w:rsid w:val="07DA4350"/>
    <w:rsid w:val="07EA6FC3"/>
    <w:rsid w:val="07EF0510"/>
    <w:rsid w:val="07F82C4D"/>
    <w:rsid w:val="085C3B15"/>
    <w:rsid w:val="086D0842"/>
    <w:rsid w:val="088C5D45"/>
    <w:rsid w:val="08944F76"/>
    <w:rsid w:val="091C5DD3"/>
    <w:rsid w:val="092F109C"/>
    <w:rsid w:val="093974ED"/>
    <w:rsid w:val="09504479"/>
    <w:rsid w:val="09722FCD"/>
    <w:rsid w:val="097856FB"/>
    <w:rsid w:val="09835AFF"/>
    <w:rsid w:val="09A567F7"/>
    <w:rsid w:val="0A3A5574"/>
    <w:rsid w:val="0A5623E0"/>
    <w:rsid w:val="0A585DD8"/>
    <w:rsid w:val="0A827468"/>
    <w:rsid w:val="0A9A2546"/>
    <w:rsid w:val="0AAB0CF2"/>
    <w:rsid w:val="0AB241F3"/>
    <w:rsid w:val="0AC84F41"/>
    <w:rsid w:val="0B4B7EBD"/>
    <w:rsid w:val="0B7728B9"/>
    <w:rsid w:val="0B9C7EBC"/>
    <w:rsid w:val="0BBA7D37"/>
    <w:rsid w:val="0BFE19C5"/>
    <w:rsid w:val="0C3743FB"/>
    <w:rsid w:val="0C627D09"/>
    <w:rsid w:val="0C703802"/>
    <w:rsid w:val="0C801C94"/>
    <w:rsid w:val="0CCD24F6"/>
    <w:rsid w:val="0CD344D0"/>
    <w:rsid w:val="0CD76DAB"/>
    <w:rsid w:val="0D1454E5"/>
    <w:rsid w:val="0D16659C"/>
    <w:rsid w:val="0D19107A"/>
    <w:rsid w:val="0D3A30CF"/>
    <w:rsid w:val="0D566B50"/>
    <w:rsid w:val="0D567DDD"/>
    <w:rsid w:val="0D5C1E97"/>
    <w:rsid w:val="0D786E64"/>
    <w:rsid w:val="0D7A1031"/>
    <w:rsid w:val="0DA47AF4"/>
    <w:rsid w:val="0DB73B0C"/>
    <w:rsid w:val="0DC675EA"/>
    <w:rsid w:val="0DDC6094"/>
    <w:rsid w:val="0DE44EB0"/>
    <w:rsid w:val="0E0B4E0F"/>
    <w:rsid w:val="0E1309E3"/>
    <w:rsid w:val="0E17232D"/>
    <w:rsid w:val="0E663CCB"/>
    <w:rsid w:val="0E6A3977"/>
    <w:rsid w:val="0E6D04CD"/>
    <w:rsid w:val="0EA056AC"/>
    <w:rsid w:val="0EC06FD8"/>
    <w:rsid w:val="0EEA616C"/>
    <w:rsid w:val="0EF5439E"/>
    <w:rsid w:val="0EFC6378"/>
    <w:rsid w:val="0F002DE0"/>
    <w:rsid w:val="0F1A08EB"/>
    <w:rsid w:val="0F250EDF"/>
    <w:rsid w:val="0F622845"/>
    <w:rsid w:val="0F6560AC"/>
    <w:rsid w:val="0F672726"/>
    <w:rsid w:val="0FBA5E79"/>
    <w:rsid w:val="0FC04FFC"/>
    <w:rsid w:val="0FCB5C8B"/>
    <w:rsid w:val="0FD131AC"/>
    <w:rsid w:val="0FDB7752"/>
    <w:rsid w:val="0FE66DA4"/>
    <w:rsid w:val="0FED09E2"/>
    <w:rsid w:val="1006785A"/>
    <w:rsid w:val="10402445"/>
    <w:rsid w:val="108307E9"/>
    <w:rsid w:val="10BF1F72"/>
    <w:rsid w:val="10D57712"/>
    <w:rsid w:val="11036448"/>
    <w:rsid w:val="11151EB2"/>
    <w:rsid w:val="11582284"/>
    <w:rsid w:val="11A06323"/>
    <w:rsid w:val="11A92B07"/>
    <w:rsid w:val="11DF448A"/>
    <w:rsid w:val="1203531A"/>
    <w:rsid w:val="12383AB4"/>
    <w:rsid w:val="125B7ACD"/>
    <w:rsid w:val="12EF7EED"/>
    <w:rsid w:val="136A069C"/>
    <w:rsid w:val="13AA346B"/>
    <w:rsid w:val="13D21C0B"/>
    <w:rsid w:val="13E66779"/>
    <w:rsid w:val="13E76E27"/>
    <w:rsid w:val="13EC2785"/>
    <w:rsid w:val="14057544"/>
    <w:rsid w:val="145D1D25"/>
    <w:rsid w:val="14760C24"/>
    <w:rsid w:val="1479642A"/>
    <w:rsid w:val="148D0D3C"/>
    <w:rsid w:val="14A958E8"/>
    <w:rsid w:val="14E04621"/>
    <w:rsid w:val="150B20B7"/>
    <w:rsid w:val="15237698"/>
    <w:rsid w:val="15467160"/>
    <w:rsid w:val="155177B0"/>
    <w:rsid w:val="1557319E"/>
    <w:rsid w:val="15830479"/>
    <w:rsid w:val="15EA7415"/>
    <w:rsid w:val="15EB6C5F"/>
    <w:rsid w:val="15EF185A"/>
    <w:rsid w:val="165C6FB5"/>
    <w:rsid w:val="168C5CF1"/>
    <w:rsid w:val="16954C35"/>
    <w:rsid w:val="16D3142C"/>
    <w:rsid w:val="16DB386B"/>
    <w:rsid w:val="16E02E69"/>
    <w:rsid w:val="17B200CF"/>
    <w:rsid w:val="17C41714"/>
    <w:rsid w:val="17C72112"/>
    <w:rsid w:val="17D13EF4"/>
    <w:rsid w:val="17E23D59"/>
    <w:rsid w:val="17F41442"/>
    <w:rsid w:val="180E3D7A"/>
    <w:rsid w:val="185B7868"/>
    <w:rsid w:val="18C90E28"/>
    <w:rsid w:val="18E1744F"/>
    <w:rsid w:val="191A56F2"/>
    <w:rsid w:val="192F0D06"/>
    <w:rsid w:val="1944405A"/>
    <w:rsid w:val="19620A35"/>
    <w:rsid w:val="198B6D31"/>
    <w:rsid w:val="19B93AF1"/>
    <w:rsid w:val="19E93EF7"/>
    <w:rsid w:val="1A110898"/>
    <w:rsid w:val="1AE310D3"/>
    <w:rsid w:val="1B176C44"/>
    <w:rsid w:val="1B243071"/>
    <w:rsid w:val="1B5339C4"/>
    <w:rsid w:val="1B635BA5"/>
    <w:rsid w:val="1C0E1922"/>
    <w:rsid w:val="1C400A4F"/>
    <w:rsid w:val="1C4C6457"/>
    <w:rsid w:val="1C854726"/>
    <w:rsid w:val="1C92436D"/>
    <w:rsid w:val="1C933997"/>
    <w:rsid w:val="1CAF6A2D"/>
    <w:rsid w:val="1CC10A4D"/>
    <w:rsid w:val="1CFE1CEE"/>
    <w:rsid w:val="1D1C58ED"/>
    <w:rsid w:val="1D6743A3"/>
    <w:rsid w:val="1D772E08"/>
    <w:rsid w:val="1D9E6AB5"/>
    <w:rsid w:val="1DA6090E"/>
    <w:rsid w:val="1DC57299"/>
    <w:rsid w:val="1E0048C4"/>
    <w:rsid w:val="1E141D96"/>
    <w:rsid w:val="1E7C1F0D"/>
    <w:rsid w:val="1EAB5A1A"/>
    <w:rsid w:val="1F223D49"/>
    <w:rsid w:val="1F3D1166"/>
    <w:rsid w:val="1F4B4090"/>
    <w:rsid w:val="1F583B48"/>
    <w:rsid w:val="1FAB3649"/>
    <w:rsid w:val="1FAF2721"/>
    <w:rsid w:val="20337EA6"/>
    <w:rsid w:val="205F5EA2"/>
    <w:rsid w:val="20DC645E"/>
    <w:rsid w:val="213634D0"/>
    <w:rsid w:val="214A6A1D"/>
    <w:rsid w:val="215C6C3A"/>
    <w:rsid w:val="217F645C"/>
    <w:rsid w:val="21934D18"/>
    <w:rsid w:val="219C5371"/>
    <w:rsid w:val="21C302BA"/>
    <w:rsid w:val="21D26CC1"/>
    <w:rsid w:val="21D7705A"/>
    <w:rsid w:val="221404CA"/>
    <w:rsid w:val="22342B00"/>
    <w:rsid w:val="224B3568"/>
    <w:rsid w:val="224D3930"/>
    <w:rsid w:val="22F06E90"/>
    <w:rsid w:val="23203AA3"/>
    <w:rsid w:val="23915D48"/>
    <w:rsid w:val="23B968EC"/>
    <w:rsid w:val="24895744"/>
    <w:rsid w:val="250F2AC0"/>
    <w:rsid w:val="25275AAD"/>
    <w:rsid w:val="256C5F6E"/>
    <w:rsid w:val="259077A4"/>
    <w:rsid w:val="25A679D8"/>
    <w:rsid w:val="25BC7E7E"/>
    <w:rsid w:val="25EA4A94"/>
    <w:rsid w:val="25EC1C72"/>
    <w:rsid w:val="26483228"/>
    <w:rsid w:val="2700725A"/>
    <w:rsid w:val="272028AC"/>
    <w:rsid w:val="2738405E"/>
    <w:rsid w:val="273E30AA"/>
    <w:rsid w:val="276762A7"/>
    <w:rsid w:val="27BE6A82"/>
    <w:rsid w:val="27F605EC"/>
    <w:rsid w:val="2821158D"/>
    <w:rsid w:val="283E5CE4"/>
    <w:rsid w:val="284D31EE"/>
    <w:rsid w:val="285D789A"/>
    <w:rsid w:val="28660B26"/>
    <w:rsid w:val="287861D6"/>
    <w:rsid w:val="2897294F"/>
    <w:rsid w:val="28AA3FF0"/>
    <w:rsid w:val="28D31CFB"/>
    <w:rsid w:val="28D87919"/>
    <w:rsid w:val="28DA5E62"/>
    <w:rsid w:val="28E14662"/>
    <w:rsid w:val="29232327"/>
    <w:rsid w:val="293A1D03"/>
    <w:rsid w:val="29794DE4"/>
    <w:rsid w:val="299C7067"/>
    <w:rsid w:val="29A251EF"/>
    <w:rsid w:val="29A71BAB"/>
    <w:rsid w:val="2A0B6901"/>
    <w:rsid w:val="2A3D4779"/>
    <w:rsid w:val="2A407E24"/>
    <w:rsid w:val="2A45091B"/>
    <w:rsid w:val="2A562EA0"/>
    <w:rsid w:val="2A5E3A1C"/>
    <w:rsid w:val="2A8157C0"/>
    <w:rsid w:val="2AA903B5"/>
    <w:rsid w:val="2AB737D1"/>
    <w:rsid w:val="2ABC409B"/>
    <w:rsid w:val="2AC26237"/>
    <w:rsid w:val="2B0E74DA"/>
    <w:rsid w:val="2B3E3757"/>
    <w:rsid w:val="2B416B92"/>
    <w:rsid w:val="2B6569FE"/>
    <w:rsid w:val="2B6959AC"/>
    <w:rsid w:val="2BAE3C2B"/>
    <w:rsid w:val="2C1223B4"/>
    <w:rsid w:val="2C5336EF"/>
    <w:rsid w:val="2C9E1673"/>
    <w:rsid w:val="2C9E3E53"/>
    <w:rsid w:val="2D1924F5"/>
    <w:rsid w:val="2D237903"/>
    <w:rsid w:val="2D2E6EB7"/>
    <w:rsid w:val="2DA947BC"/>
    <w:rsid w:val="2DCA699D"/>
    <w:rsid w:val="2DD0256A"/>
    <w:rsid w:val="2DE9344C"/>
    <w:rsid w:val="2DF56C72"/>
    <w:rsid w:val="2DF75AC4"/>
    <w:rsid w:val="2E884053"/>
    <w:rsid w:val="2E897F50"/>
    <w:rsid w:val="2E9B08CD"/>
    <w:rsid w:val="2E9D5D74"/>
    <w:rsid w:val="2EB972D1"/>
    <w:rsid w:val="2ED21E4E"/>
    <w:rsid w:val="2EEB541E"/>
    <w:rsid w:val="2F3202AA"/>
    <w:rsid w:val="2FBD2702"/>
    <w:rsid w:val="2FD048C4"/>
    <w:rsid w:val="2FF84CFA"/>
    <w:rsid w:val="301921E2"/>
    <w:rsid w:val="3049732F"/>
    <w:rsid w:val="30833E6F"/>
    <w:rsid w:val="30BF0B80"/>
    <w:rsid w:val="30FA71E2"/>
    <w:rsid w:val="31814684"/>
    <w:rsid w:val="31863E7E"/>
    <w:rsid w:val="319A1E8E"/>
    <w:rsid w:val="31A706C9"/>
    <w:rsid w:val="32151252"/>
    <w:rsid w:val="32390379"/>
    <w:rsid w:val="323E3277"/>
    <w:rsid w:val="32640F47"/>
    <w:rsid w:val="328F20DE"/>
    <w:rsid w:val="32D60BC1"/>
    <w:rsid w:val="330D3D3F"/>
    <w:rsid w:val="330E6A0C"/>
    <w:rsid w:val="33102B68"/>
    <w:rsid w:val="332022D4"/>
    <w:rsid w:val="33267A77"/>
    <w:rsid w:val="33B90D7A"/>
    <w:rsid w:val="33DD1F08"/>
    <w:rsid w:val="340A435B"/>
    <w:rsid w:val="340F793D"/>
    <w:rsid w:val="34140DBE"/>
    <w:rsid w:val="341B3284"/>
    <w:rsid w:val="34400D0B"/>
    <w:rsid w:val="34A22F18"/>
    <w:rsid w:val="34B02833"/>
    <w:rsid w:val="34E02A65"/>
    <w:rsid w:val="3508768C"/>
    <w:rsid w:val="351950A4"/>
    <w:rsid w:val="351C4AAB"/>
    <w:rsid w:val="355A0CB2"/>
    <w:rsid w:val="35907740"/>
    <w:rsid w:val="35955A81"/>
    <w:rsid w:val="35D36F35"/>
    <w:rsid w:val="35EE7D52"/>
    <w:rsid w:val="3615166B"/>
    <w:rsid w:val="36242635"/>
    <w:rsid w:val="36650085"/>
    <w:rsid w:val="36946D51"/>
    <w:rsid w:val="36C10D27"/>
    <w:rsid w:val="36C953DD"/>
    <w:rsid w:val="36CB67CB"/>
    <w:rsid w:val="36CE7F65"/>
    <w:rsid w:val="370473E1"/>
    <w:rsid w:val="376C49C9"/>
    <w:rsid w:val="37710367"/>
    <w:rsid w:val="377F1C98"/>
    <w:rsid w:val="37802635"/>
    <w:rsid w:val="37A900B8"/>
    <w:rsid w:val="37BB22CF"/>
    <w:rsid w:val="37C12AAA"/>
    <w:rsid w:val="37E43D40"/>
    <w:rsid w:val="383F745F"/>
    <w:rsid w:val="387A24BB"/>
    <w:rsid w:val="38816218"/>
    <w:rsid w:val="38A45079"/>
    <w:rsid w:val="39485F75"/>
    <w:rsid w:val="39722BEE"/>
    <w:rsid w:val="39F34814"/>
    <w:rsid w:val="3A36107D"/>
    <w:rsid w:val="3A42109D"/>
    <w:rsid w:val="3A617248"/>
    <w:rsid w:val="3A7C416C"/>
    <w:rsid w:val="3A933783"/>
    <w:rsid w:val="3A9E4FF7"/>
    <w:rsid w:val="3AB62839"/>
    <w:rsid w:val="3B122D75"/>
    <w:rsid w:val="3B1E298E"/>
    <w:rsid w:val="3B542307"/>
    <w:rsid w:val="3B5E3B57"/>
    <w:rsid w:val="3B9C47E8"/>
    <w:rsid w:val="3BC7658F"/>
    <w:rsid w:val="3BDB754C"/>
    <w:rsid w:val="3C0722AA"/>
    <w:rsid w:val="3C754D4B"/>
    <w:rsid w:val="3CEE345B"/>
    <w:rsid w:val="3CF2319C"/>
    <w:rsid w:val="3D2F471F"/>
    <w:rsid w:val="3D761F9D"/>
    <w:rsid w:val="3D7F4E32"/>
    <w:rsid w:val="3DA55F81"/>
    <w:rsid w:val="3DB7340D"/>
    <w:rsid w:val="3DC560B8"/>
    <w:rsid w:val="3DE932D6"/>
    <w:rsid w:val="3DFE0EFD"/>
    <w:rsid w:val="3E2A52B9"/>
    <w:rsid w:val="3E7C7459"/>
    <w:rsid w:val="3EF47826"/>
    <w:rsid w:val="3EF7206C"/>
    <w:rsid w:val="3F261060"/>
    <w:rsid w:val="3F4A3BD4"/>
    <w:rsid w:val="3F6038DC"/>
    <w:rsid w:val="3F6A194D"/>
    <w:rsid w:val="3F7904C4"/>
    <w:rsid w:val="3F942826"/>
    <w:rsid w:val="3FD56DC1"/>
    <w:rsid w:val="40080472"/>
    <w:rsid w:val="40144FC0"/>
    <w:rsid w:val="4018344F"/>
    <w:rsid w:val="401934CA"/>
    <w:rsid w:val="404C687F"/>
    <w:rsid w:val="40713621"/>
    <w:rsid w:val="40D4116F"/>
    <w:rsid w:val="41704A60"/>
    <w:rsid w:val="41900B5F"/>
    <w:rsid w:val="41EC1E17"/>
    <w:rsid w:val="42071A47"/>
    <w:rsid w:val="420A7989"/>
    <w:rsid w:val="423F5061"/>
    <w:rsid w:val="42B273E5"/>
    <w:rsid w:val="42B90119"/>
    <w:rsid w:val="42B93B8B"/>
    <w:rsid w:val="42FC4C05"/>
    <w:rsid w:val="42FE7120"/>
    <w:rsid w:val="43464EAF"/>
    <w:rsid w:val="435D2CBE"/>
    <w:rsid w:val="436E67EE"/>
    <w:rsid w:val="44221393"/>
    <w:rsid w:val="4435332A"/>
    <w:rsid w:val="44434E7C"/>
    <w:rsid w:val="44446F2F"/>
    <w:rsid w:val="44571DC6"/>
    <w:rsid w:val="447605D5"/>
    <w:rsid w:val="44AA7E17"/>
    <w:rsid w:val="44C11802"/>
    <w:rsid w:val="44E651AB"/>
    <w:rsid w:val="450048E2"/>
    <w:rsid w:val="453A576D"/>
    <w:rsid w:val="456D1B0D"/>
    <w:rsid w:val="45870BA7"/>
    <w:rsid w:val="459F6A8C"/>
    <w:rsid w:val="45A75CAE"/>
    <w:rsid w:val="45F35650"/>
    <w:rsid w:val="460607DE"/>
    <w:rsid w:val="46376D27"/>
    <w:rsid w:val="463B14F6"/>
    <w:rsid w:val="466B6F4B"/>
    <w:rsid w:val="467E7798"/>
    <w:rsid w:val="46D1711E"/>
    <w:rsid w:val="46FC4140"/>
    <w:rsid w:val="472B0A1C"/>
    <w:rsid w:val="472C4FB2"/>
    <w:rsid w:val="47822D64"/>
    <w:rsid w:val="47C0181C"/>
    <w:rsid w:val="47C17FEC"/>
    <w:rsid w:val="47D75439"/>
    <w:rsid w:val="47DB6976"/>
    <w:rsid w:val="48124ECA"/>
    <w:rsid w:val="481851CB"/>
    <w:rsid w:val="484258D5"/>
    <w:rsid w:val="486A6103"/>
    <w:rsid w:val="489464E2"/>
    <w:rsid w:val="48A5396D"/>
    <w:rsid w:val="48B91363"/>
    <w:rsid w:val="48EB11E6"/>
    <w:rsid w:val="49115FF0"/>
    <w:rsid w:val="496D642E"/>
    <w:rsid w:val="498C32DA"/>
    <w:rsid w:val="49983515"/>
    <w:rsid w:val="49E44813"/>
    <w:rsid w:val="4A080AAD"/>
    <w:rsid w:val="4A6D2495"/>
    <w:rsid w:val="4A917D7D"/>
    <w:rsid w:val="4AF05342"/>
    <w:rsid w:val="4B654C42"/>
    <w:rsid w:val="4B6F3A95"/>
    <w:rsid w:val="4BB4257E"/>
    <w:rsid w:val="4BF443C7"/>
    <w:rsid w:val="4C1E093F"/>
    <w:rsid w:val="4C29595C"/>
    <w:rsid w:val="4C451FB2"/>
    <w:rsid w:val="4CC02B93"/>
    <w:rsid w:val="4CF03C32"/>
    <w:rsid w:val="4CF802C3"/>
    <w:rsid w:val="4D63520C"/>
    <w:rsid w:val="4D7157A8"/>
    <w:rsid w:val="4D890AA1"/>
    <w:rsid w:val="4D8B784E"/>
    <w:rsid w:val="4DA45011"/>
    <w:rsid w:val="4E3126D1"/>
    <w:rsid w:val="4E6B3DF4"/>
    <w:rsid w:val="4E6E0699"/>
    <w:rsid w:val="4E81025F"/>
    <w:rsid w:val="4E9345E1"/>
    <w:rsid w:val="4EAA3912"/>
    <w:rsid w:val="4EB47C74"/>
    <w:rsid w:val="4EF24566"/>
    <w:rsid w:val="4F053262"/>
    <w:rsid w:val="4F303686"/>
    <w:rsid w:val="4F6D03BA"/>
    <w:rsid w:val="4F950BDD"/>
    <w:rsid w:val="4FA41FD1"/>
    <w:rsid w:val="4FA96F65"/>
    <w:rsid w:val="4FEC2E98"/>
    <w:rsid w:val="50091A4C"/>
    <w:rsid w:val="501F6990"/>
    <w:rsid w:val="50233B88"/>
    <w:rsid w:val="50436832"/>
    <w:rsid w:val="50954C62"/>
    <w:rsid w:val="50C57FBC"/>
    <w:rsid w:val="5150775A"/>
    <w:rsid w:val="516964C4"/>
    <w:rsid w:val="51835260"/>
    <w:rsid w:val="51C95703"/>
    <w:rsid w:val="51DA1FA2"/>
    <w:rsid w:val="51DF773B"/>
    <w:rsid w:val="51E7659A"/>
    <w:rsid w:val="51F3262F"/>
    <w:rsid w:val="52080765"/>
    <w:rsid w:val="5240037C"/>
    <w:rsid w:val="524D5549"/>
    <w:rsid w:val="52516D32"/>
    <w:rsid w:val="52653AE9"/>
    <w:rsid w:val="527F7405"/>
    <w:rsid w:val="52863661"/>
    <w:rsid w:val="52864801"/>
    <w:rsid w:val="52D31A6B"/>
    <w:rsid w:val="53187C21"/>
    <w:rsid w:val="53194B50"/>
    <w:rsid w:val="53407001"/>
    <w:rsid w:val="53474CFB"/>
    <w:rsid w:val="538326E0"/>
    <w:rsid w:val="538F3432"/>
    <w:rsid w:val="53D36DC3"/>
    <w:rsid w:val="53DB03B5"/>
    <w:rsid w:val="53E64471"/>
    <w:rsid w:val="54382B7D"/>
    <w:rsid w:val="544236F2"/>
    <w:rsid w:val="54890E0A"/>
    <w:rsid w:val="55505FD7"/>
    <w:rsid w:val="55D45B25"/>
    <w:rsid w:val="55E80DE5"/>
    <w:rsid w:val="560C1A32"/>
    <w:rsid w:val="561A0028"/>
    <w:rsid w:val="566A5838"/>
    <w:rsid w:val="5693047F"/>
    <w:rsid w:val="569449BA"/>
    <w:rsid w:val="56987315"/>
    <w:rsid w:val="569C2B94"/>
    <w:rsid w:val="56AF6F85"/>
    <w:rsid w:val="56D4482F"/>
    <w:rsid w:val="56E17859"/>
    <w:rsid w:val="57115E78"/>
    <w:rsid w:val="577115BB"/>
    <w:rsid w:val="57C279F2"/>
    <w:rsid w:val="57C31D64"/>
    <w:rsid w:val="57F2508A"/>
    <w:rsid w:val="5811636D"/>
    <w:rsid w:val="584A4881"/>
    <w:rsid w:val="58584D0E"/>
    <w:rsid w:val="58696CB9"/>
    <w:rsid w:val="58845C03"/>
    <w:rsid w:val="589451BE"/>
    <w:rsid w:val="589A61C0"/>
    <w:rsid w:val="589C0D1F"/>
    <w:rsid w:val="589F6BA2"/>
    <w:rsid w:val="58A92EC3"/>
    <w:rsid w:val="58C42E8A"/>
    <w:rsid w:val="58CE2373"/>
    <w:rsid w:val="58D15955"/>
    <w:rsid w:val="58F36B5A"/>
    <w:rsid w:val="5922000A"/>
    <w:rsid w:val="59350DEE"/>
    <w:rsid w:val="5940294E"/>
    <w:rsid w:val="59576734"/>
    <w:rsid w:val="595F6F24"/>
    <w:rsid w:val="596958C9"/>
    <w:rsid w:val="59B14EDC"/>
    <w:rsid w:val="5A024A58"/>
    <w:rsid w:val="5A2732AD"/>
    <w:rsid w:val="5A4A165C"/>
    <w:rsid w:val="5ACC6DB6"/>
    <w:rsid w:val="5B0E27DB"/>
    <w:rsid w:val="5B2726F8"/>
    <w:rsid w:val="5B2805BB"/>
    <w:rsid w:val="5B407B02"/>
    <w:rsid w:val="5B4C0707"/>
    <w:rsid w:val="5B6C5D3A"/>
    <w:rsid w:val="5B89231F"/>
    <w:rsid w:val="5BAE6F62"/>
    <w:rsid w:val="5BDD7D2E"/>
    <w:rsid w:val="5BDE492F"/>
    <w:rsid w:val="5C0A02C8"/>
    <w:rsid w:val="5C2C0037"/>
    <w:rsid w:val="5C353203"/>
    <w:rsid w:val="5CA3576C"/>
    <w:rsid w:val="5CAA04D0"/>
    <w:rsid w:val="5CC75D83"/>
    <w:rsid w:val="5CF43390"/>
    <w:rsid w:val="5D220298"/>
    <w:rsid w:val="5D6E43BA"/>
    <w:rsid w:val="5D705CB2"/>
    <w:rsid w:val="5D7666F9"/>
    <w:rsid w:val="5DBB6749"/>
    <w:rsid w:val="5DE22AE4"/>
    <w:rsid w:val="5E1E671F"/>
    <w:rsid w:val="5E2D6995"/>
    <w:rsid w:val="5E482C94"/>
    <w:rsid w:val="5E644A54"/>
    <w:rsid w:val="5E657FCB"/>
    <w:rsid w:val="5E72212E"/>
    <w:rsid w:val="5E8B1E45"/>
    <w:rsid w:val="5EC476DC"/>
    <w:rsid w:val="5ECF33BF"/>
    <w:rsid w:val="5F4627FC"/>
    <w:rsid w:val="5F49247D"/>
    <w:rsid w:val="5F652170"/>
    <w:rsid w:val="5FDF654C"/>
    <w:rsid w:val="5FE46B79"/>
    <w:rsid w:val="5FFD5C3E"/>
    <w:rsid w:val="60B865C2"/>
    <w:rsid w:val="60C217AC"/>
    <w:rsid w:val="60C65104"/>
    <w:rsid w:val="60CA6959"/>
    <w:rsid w:val="60EC7D65"/>
    <w:rsid w:val="60F54E26"/>
    <w:rsid w:val="6101230E"/>
    <w:rsid w:val="612656F9"/>
    <w:rsid w:val="61783FD9"/>
    <w:rsid w:val="61790298"/>
    <w:rsid w:val="61AF7E87"/>
    <w:rsid w:val="6219746D"/>
    <w:rsid w:val="623F46CD"/>
    <w:rsid w:val="62754195"/>
    <w:rsid w:val="627C556C"/>
    <w:rsid w:val="62C54345"/>
    <w:rsid w:val="62F371BC"/>
    <w:rsid w:val="62F74AAC"/>
    <w:rsid w:val="62FE63D0"/>
    <w:rsid w:val="630508C6"/>
    <w:rsid w:val="630D2214"/>
    <w:rsid w:val="63117196"/>
    <w:rsid w:val="63C84682"/>
    <w:rsid w:val="63CB2DB6"/>
    <w:rsid w:val="64097781"/>
    <w:rsid w:val="64133BDF"/>
    <w:rsid w:val="6430175C"/>
    <w:rsid w:val="644A6582"/>
    <w:rsid w:val="65077603"/>
    <w:rsid w:val="655C5A01"/>
    <w:rsid w:val="65864E5D"/>
    <w:rsid w:val="65DB2736"/>
    <w:rsid w:val="66016CBC"/>
    <w:rsid w:val="66094A2E"/>
    <w:rsid w:val="66163933"/>
    <w:rsid w:val="661F6A67"/>
    <w:rsid w:val="66225CC5"/>
    <w:rsid w:val="66250ED5"/>
    <w:rsid w:val="66341EB6"/>
    <w:rsid w:val="663A1931"/>
    <w:rsid w:val="6646682B"/>
    <w:rsid w:val="667D02FF"/>
    <w:rsid w:val="667D5908"/>
    <w:rsid w:val="66CE7C31"/>
    <w:rsid w:val="66D93857"/>
    <w:rsid w:val="67672AD0"/>
    <w:rsid w:val="67814C4C"/>
    <w:rsid w:val="67B119B3"/>
    <w:rsid w:val="68113328"/>
    <w:rsid w:val="684D3C33"/>
    <w:rsid w:val="68697362"/>
    <w:rsid w:val="68766388"/>
    <w:rsid w:val="68A5044E"/>
    <w:rsid w:val="68C723D7"/>
    <w:rsid w:val="68D54878"/>
    <w:rsid w:val="68DE3096"/>
    <w:rsid w:val="68E50A17"/>
    <w:rsid w:val="690A24B9"/>
    <w:rsid w:val="69350AE8"/>
    <w:rsid w:val="69D73830"/>
    <w:rsid w:val="69DB4728"/>
    <w:rsid w:val="69E9785F"/>
    <w:rsid w:val="69F00C8C"/>
    <w:rsid w:val="6A46226E"/>
    <w:rsid w:val="6A7D461F"/>
    <w:rsid w:val="6A860704"/>
    <w:rsid w:val="6AA849DE"/>
    <w:rsid w:val="6AAE656C"/>
    <w:rsid w:val="6AD94F70"/>
    <w:rsid w:val="6AE75272"/>
    <w:rsid w:val="6B0E27D2"/>
    <w:rsid w:val="6B3B0CC3"/>
    <w:rsid w:val="6B407EF9"/>
    <w:rsid w:val="6B8801F4"/>
    <w:rsid w:val="6B90679E"/>
    <w:rsid w:val="6BF240F2"/>
    <w:rsid w:val="6BFA386E"/>
    <w:rsid w:val="6C0F3951"/>
    <w:rsid w:val="6C275337"/>
    <w:rsid w:val="6C5620C6"/>
    <w:rsid w:val="6C5C278D"/>
    <w:rsid w:val="6C602B6C"/>
    <w:rsid w:val="6C68257F"/>
    <w:rsid w:val="6CA653AF"/>
    <w:rsid w:val="6CBD4308"/>
    <w:rsid w:val="6CC171D1"/>
    <w:rsid w:val="6CE20172"/>
    <w:rsid w:val="6CE321C8"/>
    <w:rsid w:val="6D124DE5"/>
    <w:rsid w:val="6D232390"/>
    <w:rsid w:val="6D7E5BEF"/>
    <w:rsid w:val="6D930C2A"/>
    <w:rsid w:val="6DC02662"/>
    <w:rsid w:val="6DC721D5"/>
    <w:rsid w:val="6DFA5637"/>
    <w:rsid w:val="6E6F55E6"/>
    <w:rsid w:val="6EB71D7E"/>
    <w:rsid w:val="6ED926A8"/>
    <w:rsid w:val="6EE64181"/>
    <w:rsid w:val="6F5517A1"/>
    <w:rsid w:val="6F6062BF"/>
    <w:rsid w:val="6F8D687C"/>
    <w:rsid w:val="6F986421"/>
    <w:rsid w:val="6FCB3166"/>
    <w:rsid w:val="70046C7D"/>
    <w:rsid w:val="70166B6A"/>
    <w:rsid w:val="70946821"/>
    <w:rsid w:val="70EA6C96"/>
    <w:rsid w:val="70FE654E"/>
    <w:rsid w:val="713B38CD"/>
    <w:rsid w:val="71511C66"/>
    <w:rsid w:val="715430DD"/>
    <w:rsid w:val="71850ACF"/>
    <w:rsid w:val="71D9733F"/>
    <w:rsid w:val="71F26FC1"/>
    <w:rsid w:val="71FD04C8"/>
    <w:rsid w:val="722E611A"/>
    <w:rsid w:val="725B033A"/>
    <w:rsid w:val="727018D3"/>
    <w:rsid w:val="72AE19B9"/>
    <w:rsid w:val="72D53ABD"/>
    <w:rsid w:val="72D77C6A"/>
    <w:rsid w:val="72EC43E5"/>
    <w:rsid w:val="72EE72F9"/>
    <w:rsid w:val="730860DA"/>
    <w:rsid w:val="731626F8"/>
    <w:rsid w:val="731736C8"/>
    <w:rsid w:val="73217C98"/>
    <w:rsid w:val="73296640"/>
    <w:rsid w:val="736D3BA9"/>
    <w:rsid w:val="73D9230D"/>
    <w:rsid w:val="73EF277A"/>
    <w:rsid w:val="73F21E03"/>
    <w:rsid w:val="74015C89"/>
    <w:rsid w:val="740811B7"/>
    <w:rsid w:val="740B1CFD"/>
    <w:rsid w:val="743A070F"/>
    <w:rsid w:val="744C7086"/>
    <w:rsid w:val="745012F1"/>
    <w:rsid w:val="746843DB"/>
    <w:rsid w:val="74871861"/>
    <w:rsid w:val="74BD770B"/>
    <w:rsid w:val="74D13DD4"/>
    <w:rsid w:val="74E769A8"/>
    <w:rsid w:val="75335649"/>
    <w:rsid w:val="75391AC5"/>
    <w:rsid w:val="754D2034"/>
    <w:rsid w:val="75544A81"/>
    <w:rsid w:val="756B3715"/>
    <w:rsid w:val="75832359"/>
    <w:rsid w:val="759A2C08"/>
    <w:rsid w:val="759E077F"/>
    <w:rsid w:val="75FF6E33"/>
    <w:rsid w:val="76116005"/>
    <w:rsid w:val="762F07E4"/>
    <w:rsid w:val="763B29E3"/>
    <w:rsid w:val="76656B7D"/>
    <w:rsid w:val="768178B7"/>
    <w:rsid w:val="7685774B"/>
    <w:rsid w:val="76871C94"/>
    <w:rsid w:val="76B84DF3"/>
    <w:rsid w:val="772009FD"/>
    <w:rsid w:val="773B1C9A"/>
    <w:rsid w:val="774746AC"/>
    <w:rsid w:val="77E477AC"/>
    <w:rsid w:val="781326E2"/>
    <w:rsid w:val="783E32E4"/>
    <w:rsid w:val="78605D5F"/>
    <w:rsid w:val="787C6B41"/>
    <w:rsid w:val="78A61CE6"/>
    <w:rsid w:val="790F665D"/>
    <w:rsid w:val="79210A1A"/>
    <w:rsid w:val="7935676A"/>
    <w:rsid w:val="793C3E68"/>
    <w:rsid w:val="79983D88"/>
    <w:rsid w:val="79CF10AA"/>
    <w:rsid w:val="79F306D7"/>
    <w:rsid w:val="79FD58D2"/>
    <w:rsid w:val="79FE2842"/>
    <w:rsid w:val="7A4F6F3A"/>
    <w:rsid w:val="7A621018"/>
    <w:rsid w:val="7AD5205A"/>
    <w:rsid w:val="7B434780"/>
    <w:rsid w:val="7B536138"/>
    <w:rsid w:val="7B667D97"/>
    <w:rsid w:val="7B7C7DB1"/>
    <w:rsid w:val="7B7D3AD4"/>
    <w:rsid w:val="7BA150FD"/>
    <w:rsid w:val="7BA412CE"/>
    <w:rsid w:val="7BD15A7A"/>
    <w:rsid w:val="7BDC57A3"/>
    <w:rsid w:val="7C4069F1"/>
    <w:rsid w:val="7C5A5890"/>
    <w:rsid w:val="7C5B6BE5"/>
    <w:rsid w:val="7C6D5F76"/>
    <w:rsid w:val="7C787594"/>
    <w:rsid w:val="7CA14001"/>
    <w:rsid w:val="7CC043CD"/>
    <w:rsid w:val="7CCA6F08"/>
    <w:rsid w:val="7CCC5C96"/>
    <w:rsid w:val="7CCE3C9A"/>
    <w:rsid w:val="7CFE3C72"/>
    <w:rsid w:val="7D2C4B90"/>
    <w:rsid w:val="7D357E71"/>
    <w:rsid w:val="7D4D09C3"/>
    <w:rsid w:val="7D592C3E"/>
    <w:rsid w:val="7D681116"/>
    <w:rsid w:val="7D9662DC"/>
    <w:rsid w:val="7D9F1C2F"/>
    <w:rsid w:val="7DB037DC"/>
    <w:rsid w:val="7DBA6122"/>
    <w:rsid w:val="7E296AC7"/>
    <w:rsid w:val="7E3F64F0"/>
    <w:rsid w:val="7E4C5645"/>
    <w:rsid w:val="7E4D19B1"/>
    <w:rsid w:val="7E6232B0"/>
    <w:rsid w:val="7E6730C5"/>
    <w:rsid w:val="7E7C2A4E"/>
    <w:rsid w:val="7EC46E5B"/>
    <w:rsid w:val="7ED92CEE"/>
    <w:rsid w:val="7EDD2B05"/>
    <w:rsid w:val="7F021C02"/>
    <w:rsid w:val="7F396094"/>
    <w:rsid w:val="7FBC0C07"/>
    <w:rsid w:val="7FCD4C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224D29"/>
  <w15:chartTrackingRefBased/>
  <w15:docId w15:val="{DA7E2FD4-9292-47C8-8614-C687F161C8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semiHidden="1" w:uiPriority="0"/>
    <w:lsdException w:name="toc 4" w:semiHidden="1" w:uiPriority="0"/>
    <w:lsdException w:name="toc 5" w:semiHidden="1" w:uiPriority="0"/>
    <w:lsdException w:name="toc 6" w:semiHidden="1" w:uiPriority="0"/>
    <w:lsdException w:name="toc 7" w:semiHidden="1" w:uiPriority="0"/>
    <w:lsdException w:name="toc 8" w:semiHidden="1" w:uiPriority="0"/>
    <w:lsdException w:name="toc 9" w:semiHidden="1" w:uiPriority="0"/>
    <w:lsdException w:name="Normal Indent" w:uiPriority="0"/>
    <w:lsdException w:name="footnote text" w:semiHidden="1" w:unhideWhenUsed="1"/>
    <w:lsdException w:name="annotation text" w:semiHidden="1" w:unhideWhenUsed="1"/>
    <w:lsdException w:name="header" w:uiPriority="0"/>
    <w:lsdException w:name="footer" w:uiPriority="0"/>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uiPriority="0"/>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paragraph" w:styleId="1">
    <w:name w:val="heading 1"/>
    <w:basedOn w:val="a"/>
    <w:next w:val="a"/>
    <w:qFormat/>
    <w:pPr>
      <w:keepNext/>
      <w:keepLines/>
      <w:adjustRightInd w:val="0"/>
      <w:spacing w:before="120" w:line="540" w:lineRule="atLeast"/>
      <w:textAlignment w:val="baseline"/>
      <w:outlineLvl w:val="0"/>
    </w:pPr>
    <w:rPr>
      <w:rFonts w:ascii="宋体" w:hAnsi="宋体"/>
      <w:b/>
      <w:kern w:val="44"/>
      <w:sz w:val="44"/>
      <w:szCs w:val="20"/>
    </w:rPr>
  </w:style>
  <w:style w:type="paragraph" w:styleId="2">
    <w:name w:val="heading 2"/>
    <w:basedOn w:val="a"/>
    <w:next w:val="a"/>
    <w:link w:val="20"/>
    <w:qFormat/>
    <w:pPr>
      <w:keepNext/>
      <w:keepLines/>
      <w:spacing w:before="260" w:after="260" w:line="416" w:lineRule="auto"/>
      <w:outlineLvl w:val="1"/>
    </w:pPr>
    <w:rPr>
      <w:rFonts w:ascii="Arial" w:eastAsia="黑体" w:hAnsi="Arial"/>
      <w:b/>
      <w:bCs/>
      <w:sz w:val="32"/>
      <w:szCs w:val="32"/>
    </w:rPr>
  </w:style>
  <w:style w:type="paragraph" w:styleId="3">
    <w:name w:val="heading 3"/>
    <w:basedOn w:val="a"/>
    <w:next w:val="a0"/>
    <w:qFormat/>
    <w:pPr>
      <w:keepNext/>
      <w:keepLines/>
      <w:widowControl/>
      <w:spacing w:before="260" w:after="260" w:line="416" w:lineRule="auto"/>
      <w:jc w:val="left"/>
      <w:outlineLvl w:val="2"/>
    </w:pPr>
    <w:rPr>
      <w:b/>
      <w:kern w:val="0"/>
      <w:sz w:val="32"/>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标题 2 字符"/>
    <w:link w:val="2"/>
    <w:rPr>
      <w:rFonts w:ascii="Arial" w:eastAsia="黑体" w:hAnsi="Arial"/>
      <w:b/>
      <w:bCs/>
      <w:sz w:val="32"/>
      <w:szCs w:val="32"/>
    </w:rPr>
  </w:style>
  <w:style w:type="paragraph" w:styleId="a0">
    <w:name w:val="Normal Indent"/>
    <w:basedOn w:val="a"/>
    <w:pPr>
      <w:ind w:firstLineChars="200" w:firstLine="420"/>
    </w:pPr>
  </w:style>
  <w:style w:type="paragraph" w:styleId="TOC7">
    <w:name w:val="toc 7"/>
    <w:basedOn w:val="a"/>
    <w:next w:val="a"/>
    <w:semiHidden/>
    <w:pPr>
      <w:ind w:leftChars="1200" w:left="2520"/>
    </w:pPr>
  </w:style>
  <w:style w:type="paragraph" w:styleId="TOC5">
    <w:name w:val="toc 5"/>
    <w:basedOn w:val="a"/>
    <w:next w:val="a"/>
    <w:semiHidden/>
    <w:pPr>
      <w:ind w:leftChars="800" w:left="1680"/>
    </w:pPr>
  </w:style>
  <w:style w:type="paragraph" w:styleId="TOC3">
    <w:name w:val="toc 3"/>
    <w:basedOn w:val="a"/>
    <w:next w:val="a"/>
    <w:semiHidden/>
    <w:pPr>
      <w:ind w:leftChars="400" w:left="840"/>
    </w:pPr>
  </w:style>
  <w:style w:type="paragraph" w:styleId="TOC8">
    <w:name w:val="toc 8"/>
    <w:basedOn w:val="a"/>
    <w:next w:val="a"/>
    <w:semiHidden/>
    <w:pPr>
      <w:ind w:leftChars="1400" w:left="2940"/>
    </w:pPr>
  </w:style>
  <w:style w:type="paragraph" w:styleId="a4">
    <w:name w:val="footer"/>
    <w:basedOn w:val="a"/>
    <w:pPr>
      <w:tabs>
        <w:tab w:val="center" w:pos="4153"/>
        <w:tab w:val="right" w:pos="8306"/>
      </w:tabs>
      <w:snapToGrid w:val="0"/>
      <w:jc w:val="left"/>
    </w:pPr>
    <w:rPr>
      <w:sz w:val="18"/>
      <w:szCs w:val="18"/>
    </w:rPr>
  </w:style>
  <w:style w:type="paragraph" w:styleId="a5">
    <w:name w:val="header"/>
    <w:basedOn w:val="a"/>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style>
  <w:style w:type="paragraph" w:styleId="TOC4">
    <w:name w:val="toc 4"/>
    <w:basedOn w:val="a"/>
    <w:next w:val="a"/>
    <w:semiHidden/>
    <w:pPr>
      <w:ind w:leftChars="600" w:left="1260"/>
    </w:pPr>
  </w:style>
  <w:style w:type="paragraph" w:styleId="TOC6">
    <w:name w:val="toc 6"/>
    <w:basedOn w:val="a"/>
    <w:next w:val="a"/>
    <w:semiHidden/>
    <w:pPr>
      <w:ind w:leftChars="1000" w:left="2100"/>
    </w:pPr>
  </w:style>
  <w:style w:type="paragraph" w:styleId="TOC2">
    <w:name w:val="toc 2"/>
    <w:basedOn w:val="a"/>
    <w:next w:val="a"/>
    <w:uiPriority w:val="39"/>
    <w:pPr>
      <w:ind w:leftChars="200" w:left="420"/>
    </w:pPr>
  </w:style>
  <w:style w:type="paragraph" w:styleId="TOC9">
    <w:name w:val="toc 9"/>
    <w:basedOn w:val="a"/>
    <w:next w:val="a"/>
    <w:semiHidden/>
    <w:pPr>
      <w:ind w:leftChars="1600" w:left="3360"/>
    </w:pPr>
  </w:style>
  <w:style w:type="table" w:styleId="a6">
    <w:name w:val="Table Grid"/>
    <w:basedOn w:val="a2"/>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page number"/>
    <w:basedOn w:val="a1"/>
  </w:style>
  <w:style w:type="character" w:styleId="a8">
    <w:name w:val="FollowedHyperlink"/>
    <w:rPr>
      <w:color w:val="800080"/>
      <w:u w:val="single"/>
    </w:rPr>
  </w:style>
  <w:style w:type="character" w:styleId="a9">
    <w:name w:val="Hyperlink"/>
    <w:uiPriority w:val="99"/>
    <w:rPr>
      <w:color w:val="0000FF"/>
      <w:u w:val="single"/>
    </w:rPr>
  </w:style>
  <w:style w:type="paragraph" w:customStyle="1" w:styleId="10">
    <w:name w:val="附1"/>
    <w:basedOn w:val="a"/>
    <w:pPr>
      <w:keepNext/>
      <w:keepLines/>
      <w:adjustRightInd w:val="0"/>
      <w:spacing w:before="120" w:after="120" w:line="540" w:lineRule="atLeast"/>
      <w:jc w:val="center"/>
      <w:textAlignment w:val="baseline"/>
    </w:pPr>
    <w:rPr>
      <w:rFonts w:eastAsia="幼圆"/>
      <w:b/>
      <w:kern w:val="44"/>
      <w:sz w:val="32"/>
      <w:szCs w:val="20"/>
    </w:rPr>
  </w:style>
  <w:style w:type="paragraph" w:customStyle="1" w:styleId="11">
    <w:name w:val="表1"/>
    <w:basedOn w:val="a"/>
    <w:pPr>
      <w:adjustRightInd w:val="0"/>
      <w:spacing w:line="480" w:lineRule="atLeast"/>
      <w:textAlignment w:val="baseline"/>
    </w:pPr>
    <w:rPr>
      <w:rFonts w:ascii="幼圆" w:eastAsia="幼圆"/>
      <w:kern w:val="0"/>
      <w:szCs w:val="20"/>
    </w:rPr>
  </w:style>
  <w:style w:type="paragraph" w:customStyle="1" w:styleId="21">
    <w:name w:val="正文2"/>
    <w:basedOn w:val="a"/>
    <w:pPr>
      <w:adjustRightInd w:val="0"/>
      <w:spacing w:line="520" w:lineRule="atLeast"/>
      <w:ind w:left="480" w:firstLine="360"/>
      <w:textAlignment w:val="baseline"/>
    </w:pPr>
    <w:rPr>
      <w:rFonts w:eastAsia="KaiTi_GB2312"/>
      <w:kern w:val="0"/>
      <w:szCs w:val="20"/>
    </w:rPr>
  </w:style>
  <w:style w:type="paragraph" w:customStyle="1" w:styleId="2CU">
    <w:name w:val="表2CU"/>
    <w:basedOn w:val="a"/>
    <w:pPr>
      <w:tabs>
        <w:tab w:val="right" w:pos="9600"/>
      </w:tabs>
      <w:adjustRightInd w:val="0"/>
      <w:spacing w:line="480" w:lineRule="atLeast"/>
      <w:jc w:val="center"/>
      <w:textAlignment w:val="baseline"/>
    </w:pPr>
    <w:rPr>
      <w:rFonts w:ascii="幼圆" w:eastAsia="幼圆"/>
      <w:b/>
      <w:kern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x-cp20936"/>
  <w:optimizeForBrowser/>
  <w:allowPNG/>
  <w:pixelsPerInch w:val="144"/>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png"/><Relationship Id="rId26" Type="http://schemas.openxmlformats.org/officeDocument/2006/relationships/package" Target="embeddings/Microsoft_Visio_Drawing5.vsdx"/><Relationship Id="rId39" Type="http://schemas.openxmlformats.org/officeDocument/2006/relationships/image" Target="media/image19.emf"/><Relationship Id="rId21" Type="http://schemas.openxmlformats.org/officeDocument/2006/relationships/image" Target="media/image9.png"/><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23.emf"/><Relationship Id="rId50" Type="http://schemas.openxmlformats.org/officeDocument/2006/relationships/fontTable" Target="fontTable.xml"/><Relationship Id="rId7" Type="http://schemas.openxmlformats.org/officeDocument/2006/relationships/hyperlink" Target="https://se.learnerhub.net" TargetMode="External"/><Relationship Id="rId2" Type="http://schemas.openxmlformats.org/officeDocument/2006/relationships/styles" Target="styles.xml"/><Relationship Id="rId16" Type="http://schemas.openxmlformats.org/officeDocument/2006/relationships/package" Target="embeddings/Microsoft_Visio_Drawing3.vsdx"/><Relationship Id="rId29" Type="http://schemas.openxmlformats.org/officeDocument/2006/relationships/image" Target="media/image14.emf"/><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8.emf"/><Relationship Id="rId40" Type="http://schemas.openxmlformats.org/officeDocument/2006/relationships/package" Target="embeddings/Microsoft_Visio_Drawing12.vsdx"/><Relationship Id="rId45" Type="http://schemas.openxmlformats.org/officeDocument/2006/relationships/image" Target="media/image22.emf"/><Relationship Id="rId5"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footer" Target="footer1.xml"/><Relationship Id="rId10" Type="http://schemas.openxmlformats.org/officeDocument/2006/relationships/package" Target="embeddings/Microsoft_Visio_Drawing.vsdx"/><Relationship Id="rId19" Type="http://schemas.openxmlformats.org/officeDocument/2006/relationships/image" Target="media/image7.png"/><Relationship Id="rId31" Type="http://schemas.openxmlformats.org/officeDocument/2006/relationships/image" Target="media/image15.emf"/><Relationship Id="rId44" Type="http://schemas.openxmlformats.org/officeDocument/2006/relationships/package" Target="embeddings/Microsoft_Visio_Drawing14.vsdx"/><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package" Target="embeddings/Microsoft_Visio_Drawing2.vsdx"/><Relationship Id="rId22" Type="http://schemas.openxmlformats.org/officeDocument/2006/relationships/image" Target="media/image10.png"/><Relationship Id="rId27" Type="http://schemas.openxmlformats.org/officeDocument/2006/relationships/image" Target="media/image13.emf"/><Relationship Id="rId30" Type="http://schemas.openxmlformats.org/officeDocument/2006/relationships/package" Target="embeddings/Microsoft_Visio_Drawing7.vsdx"/><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Visio_Drawing16.vsdx"/><Relationship Id="rId8" Type="http://schemas.openxmlformats.org/officeDocument/2006/relationships/hyperlink" Target="https://se.learnerhub.net" TargetMode="External"/><Relationship Id="rId5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package" Target="embeddings/Microsoft_Visio_Drawing1.vsdx"/><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20" Type="http://schemas.openxmlformats.org/officeDocument/2006/relationships/image" Target="media/image8.png"/><Relationship Id="rId41" Type="http://schemas.openxmlformats.org/officeDocument/2006/relationships/image" Target="media/image20.emf"/><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196</TotalTime>
  <Pages>41</Pages>
  <Words>9252</Words>
  <Characters>12584</Characters>
  <Application>Microsoft Office Word</Application>
  <DocSecurity>0</DocSecurity>
  <Lines>547</Lines>
  <Paragraphs>404</Paragraphs>
  <ScaleCrop>false</ScaleCrop>
  <Company>NUDT</Company>
  <LinksUpToDate>false</LinksUpToDate>
  <CharactersWithSpaces>21432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文档编号：项目名称 – PD – SRS – 版本</dc:title>
  <dc:subject/>
  <dc:creator>83998</dc:creator>
  <cp:keywords/>
  <cp:lastModifiedBy>839989072@qq.com</cp:lastModifiedBy>
  <cp:revision>5</cp:revision>
  <dcterms:created xsi:type="dcterms:W3CDTF">2025-04-13T00:18:00Z</dcterms:created>
  <dcterms:modified xsi:type="dcterms:W3CDTF">2025-04-13T04:19:00Z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KSOTemplateDocerSaveRecord">
    <vt:lpwstr>eyJoZGlkIjoiNGIzYzk4NTk0M2QyZDI1YmRjN2I2YjQ0MDc5NGZlNDAiLCJ1c2VySWQiOiIxMzI5MTY0Mjc2In0=</vt:lpwstr>
  </property>
  <property fmtid="{D5CDD505-2E9C-101B-9397-08002B2CF9AE}" pid="4" name="ICV">
    <vt:lpwstr>DF8BD38CC97849B99C58B6A7976B26AC_12</vt:lpwstr>
  </property>
</Properties>
</file>